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B0" w:rsidRPr="005375B0" w:rsidRDefault="005375B0" w:rsidP="005375B0">
      <w:pPr>
        <w:pStyle w:val="a5"/>
        <w:ind w:right="-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5375B0">
        <w:rPr>
          <w:rFonts w:ascii="Times New Roman" w:hAnsi="Times New Roman" w:cs="Times New Roman"/>
        </w:rPr>
        <w:t>Приложение 1</w:t>
      </w:r>
    </w:p>
    <w:p w:rsidR="005375B0" w:rsidRPr="005375B0" w:rsidRDefault="005375B0" w:rsidP="005375B0">
      <w:pPr>
        <w:pStyle w:val="a5"/>
        <w:ind w:right="-425"/>
        <w:jc w:val="right"/>
        <w:rPr>
          <w:rFonts w:ascii="Times New Roman" w:hAnsi="Times New Roman" w:cs="Times New Roman"/>
        </w:rPr>
      </w:pPr>
      <w:r w:rsidRPr="005375B0">
        <w:rPr>
          <w:rFonts w:ascii="Times New Roman" w:hAnsi="Times New Roman" w:cs="Times New Roman"/>
        </w:rPr>
        <w:t>к Решению Совета народных депутатов Калтанского городского округа</w:t>
      </w:r>
    </w:p>
    <w:p w:rsidR="005375B0" w:rsidRPr="005375B0" w:rsidRDefault="005375B0" w:rsidP="005375B0">
      <w:pPr>
        <w:pStyle w:val="a5"/>
        <w:ind w:right="-425"/>
        <w:jc w:val="right"/>
        <w:rPr>
          <w:rFonts w:ascii="Times New Roman" w:hAnsi="Times New Roman" w:cs="Times New Roman"/>
        </w:rPr>
      </w:pPr>
      <w:r w:rsidRPr="005375B0">
        <w:rPr>
          <w:rFonts w:ascii="Times New Roman" w:hAnsi="Times New Roman" w:cs="Times New Roman"/>
        </w:rPr>
        <w:t xml:space="preserve">от </w:t>
      </w:r>
      <w:r w:rsidR="003243CD">
        <w:rPr>
          <w:rFonts w:ascii="Times New Roman" w:hAnsi="Times New Roman" w:cs="Times New Roman"/>
        </w:rPr>
        <w:t>05</w:t>
      </w:r>
      <w:r w:rsidRPr="005375B0">
        <w:rPr>
          <w:rFonts w:ascii="Times New Roman" w:hAnsi="Times New Roman" w:cs="Times New Roman"/>
        </w:rPr>
        <w:t xml:space="preserve"> </w:t>
      </w:r>
      <w:r w:rsidR="003243CD">
        <w:rPr>
          <w:rFonts w:ascii="Times New Roman" w:hAnsi="Times New Roman" w:cs="Times New Roman"/>
        </w:rPr>
        <w:t>ноября</w:t>
      </w:r>
      <w:r w:rsidRPr="005375B0">
        <w:rPr>
          <w:rFonts w:ascii="Times New Roman" w:hAnsi="Times New Roman" w:cs="Times New Roman"/>
        </w:rPr>
        <w:t xml:space="preserve">   2015 г.  № </w:t>
      </w:r>
      <w:r w:rsidR="003243CD">
        <w:rPr>
          <w:rFonts w:ascii="Times New Roman" w:hAnsi="Times New Roman" w:cs="Times New Roman"/>
        </w:rPr>
        <w:t>157</w:t>
      </w:r>
      <w:bookmarkStart w:id="0" w:name="_GoBack"/>
      <w:bookmarkEnd w:id="0"/>
      <w:r w:rsidRPr="005375B0">
        <w:rPr>
          <w:rFonts w:ascii="Times New Roman" w:hAnsi="Times New Roman" w:cs="Times New Roman"/>
        </w:rPr>
        <w:t xml:space="preserve">  - НПА</w:t>
      </w:r>
    </w:p>
    <w:p w:rsidR="005375B0" w:rsidRDefault="005375B0" w:rsidP="005375B0">
      <w:pPr>
        <w:spacing w:line="240" w:lineRule="auto"/>
        <w:ind w:right="-31"/>
        <w:contextualSpacing/>
        <w:jc w:val="right"/>
        <w:rPr>
          <w:rFonts w:ascii="Times New Roman" w:hAnsi="Times New Roman"/>
        </w:rPr>
      </w:pPr>
    </w:p>
    <w:p w:rsidR="005375B0" w:rsidRPr="005375B0" w:rsidRDefault="005375B0" w:rsidP="005375B0">
      <w:pPr>
        <w:spacing w:line="240" w:lineRule="auto"/>
        <w:ind w:right="-31"/>
        <w:contextualSpacing/>
        <w:jc w:val="right"/>
        <w:rPr>
          <w:rFonts w:ascii="Times New Roman" w:hAnsi="Times New Roman"/>
        </w:rPr>
      </w:pPr>
      <w:r w:rsidRPr="005375B0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5375B0" w:rsidRPr="005375B0" w:rsidRDefault="005375B0" w:rsidP="005375B0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5375B0">
        <w:rPr>
          <w:rFonts w:ascii="Times New Roman" w:hAnsi="Times New Roman"/>
          <w:sz w:val="22"/>
          <w:szCs w:val="22"/>
        </w:rPr>
        <w:t>к Решению Совета народных депутатов Калтанского городского округа</w:t>
      </w:r>
      <w:r w:rsidRPr="005375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75B0" w:rsidRPr="005375B0" w:rsidRDefault="005375B0" w:rsidP="005375B0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5375B0">
        <w:rPr>
          <w:rFonts w:ascii="Times New Roman" w:hAnsi="Times New Roman" w:cs="Times New Roman"/>
          <w:sz w:val="22"/>
          <w:szCs w:val="22"/>
        </w:rPr>
        <w:t xml:space="preserve">от  24 декабря  2014 г. № 131-НПА  «О  бюджете  Калтанского  городского  округа  </w:t>
      </w:r>
    </w:p>
    <w:p w:rsidR="005375B0" w:rsidRPr="005375B0" w:rsidRDefault="005375B0" w:rsidP="005375B0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5375B0">
        <w:rPr>
          <w:rFonts w:ascii="Times New Roman" w:hAnsi="Times New Roman" w:cs="Times New Roman"/>
          <w:sz w:val="22"/>
          <w:szCs w:val="22"/>
        </w:rPr>
        <w:t>на  2015 год  и  плановый  период  2016 и 2017 годов»</w:t>
      </w:r>
    </w:p>
    <w:p w:rsidR="005375B0" w:rsidRPr="005375B0" w:rsidRDefault="005375B0" w:rsidP="005375B0">
      <w:pPr>
        <w:spacing w:line="240" w:lineRule="auto"/>
        <w:ind w:right="-595"/>
        <w:contextualSpacing/>
        <w:jc w:val="right"/>
        <w:rPr>
          <w:rFonts w:ascii="Times New Roman" w:hAnsi="Times New Roman"/>
        </w:rPr>
      </w:pPr>
    </w:p>
    <w:p w:rsidR="005375B0" w:rsidRPr="005375B0" w:rsidRDefault="005375B0" w:rsidP="005375B0">
      <w:pPr>
        <w:spacing w:line="240" w:lineRule="auto"/>
        <w:ind w:right="-595"/>
        <w:contextualSpacing/>
        <w:jc w:val="right"/>
        <w:rPr>
          <w:rFonts w:ascii="Times New Roman" w:hAnsi="Times New Roman"/>
        </w:rPr>
      </w:pPr>
    </w:p>
    <w:p w:rsidR="005375B0" w:rsidRPr="005375B0" w:rsidRDefault="005375B0" w:rsidP="005375B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5375B0" w:rsidRDefault="005375B0" w:rsidP="005375B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5375B0">
        <w:rPr>
          <w:rFonts w:ascii="Times New Roman" w:eastAsia="Times New Roman" w:hAnsi="Times New Roman"/>
          <w:bCs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 на 2015 год и на  плановый период 2016 и 2017 годов</w:t>
      </w:r>
    </w:p>
    <w:p w:rsidR="005375B0" w:rsidRDefault="005375B0" w:rsidP="005375B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5375B0" w:rsidRPr="005375B0" w:rsidRDefault="005375B0" w:rsidP="005375B0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A923B2" w:rsidRDefault="005375B0" w:rsidP="005375B0">
      <w:pPr>
        <w:tabs>
          <w:tab w:val="left" w:pos="6663"/>
        </w:tabs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697D46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1417"/>
        <w:gridCol w:w="1843"/>
        <w:gridCol w:w="1843"/>
        <w:gridCol w:w="1843"/>
        <w:gridCol w:w="1701"/>
      </w:tblGrid>
      <w:tr w:rsidR="005375B0" w:rsidRPr="001C7ED2" w:rsidTr="00B74D73">
        <w:trPr>
          <w:cantSplit/>
          <w:trHeight w:val="2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953 005,02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781 519,08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787 638,08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«Здравоохранение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4 808,80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"Организация оказания медицинской помощи"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4 681,00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области) в рамках подпрограммы «Организация оказания медицинской помощи» муниципальной программы «Здравоохранение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2 552,00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льготными лекарственными средствами и медицинскими изделиями отдельных групп граждан по категориям заболеваний в рамках подпрограммы «Организация оказания медицинской помощи» муниципальной программы «Здравоохранение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«Социальные выплаты»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Приобретение продуктов питания детям, страдающим онкологическими заболеваниями,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«Социальные выплаты» муниципальной программы «Здравоохранение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лекарственными средствами, предоставляемыми по рецептам врачей, детей-сирот и детей, оставшихся без попечения родителей в возрасте до 6 лет, находящихся под опекой, в приемной семье,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«Социальные выплаты» муниципальной программы «Здравоохранение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202 120,25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197 225,61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196 806,61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«Социальная поддержка населения Калтанского городского округа»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5 106,91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несовершеннолетних, оказавшихся в трудной жизненной ситуации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591,20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малоимущих граждан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граждан старшего поколения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2 735,71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1 598,71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Доступная среда для инвалидов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Социальная поддержка участников образовательного процесса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граждан старшего поколения, находящихся на содержании в отделении сестринского ухода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населения, за счет сре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сп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онсорской помощи в рамках подпрограммы "Социальная поддержка населения Калтанского городского округа"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граждан Украины в рамках подпрограммы "Социальная поддержка населения Калтанского городского округа" муниципальной программы "Социальная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многодетных матерей с соответствии с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расп.админ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30.12.2014 №3074-р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в рамках подпрограммы "Социальная поддержка населения Калтанского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округа" муниципальной программы "Социальная поддержка населения Калтанского городского округа на 2014-2017гг."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Резервный фонд Коллегии Администрации Кемеровской области в рамках подпрограммы "Социальная поддержка населения Калтанского городского округа" муниципальной программы "Социальная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социального обслуживания"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54 163,00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"Развитие социального обслуживания"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34 782,00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"Развитие социального обслуживания"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10 693,00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№132-ОЗ «О мерах социальной поддержки работников муниципальных учреждений социального обслуживания» в рамках подпрограммы "Развитие социального обслуживания"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в рамках подпрограммы "Развитие социального обслуживания"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8 676,00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140 660,16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137 955,70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137 536,70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Ежемесячная денежная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азначаемая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рождения третьего ребенка или последующих детей до достижения ребенком возраста трех лет в рамках подпрограммы "Реализация мер социальной поддержки отдельных категорий граждан" муниципальной программы "Социальная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полномочия по осуществлению ежегодной денежной выплаты лицам, награжденным нагрудным знаком «Почетный донор России»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2 295,00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14 117,00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соответствии с Федеральным законом от 19 мая 1995 года № 81-ФЗ "О государственных пособиях 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имеющим детей"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«О государственных пособиях гражданам, имеющим детей» в рамках подпрограммы «Реализация мер социальной поддержки отдельных категорий граждан» муниципальной программы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№105-ОЗ «О мерах социальной поддержки отдельной категории ветеранов Великой Отечественной войны и ветеранов труда»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13 141,00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№105-ОЗ «О мерах социальной поддержки отдельной категории ветеранов Великой Отечественной войны и ветеранов труда» в рамках подпрограммы «Реализация мер социальной поддержки отдельных кате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№114-ОЗ «О мерах социальной поддержки реабилитированных лиц и лиц, признанных пострадавшими от политических репрессий»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2 261,00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6 692,00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категории приемных родителей»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гражданам субсидий на оплату жилого помещения и коммунальных услуг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5 074,00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«О пенсиях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8 824,00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40 354,00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граждан старшего поколения в рамках подпрограммы «Реализация мер социальной поддержки отдельных категорий граждан» муниципальной программы «Социальная поддержка населения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79 157,85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62 980,68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60 449,78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36 632,29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22 682,78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20 606,88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2 357,72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3 841,38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3 199,31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650,59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Ведение электронного документооборота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 "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22 391,33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6 997,24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343,40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мероприятий, посвящённых 125-летию юбилея села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Сарбала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731,70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оказанию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аутсорсинговых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5 663,25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выборов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15 361,20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15 361,20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«Градостроительный центр КГО»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расходов на оплату труда»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МАУ «Многофункциональный центр КГО»,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1 148,50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2 281,20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«Архив КГО»,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деятельности МАУ «Бизнес-инкубатор», в части расходов на оплату труда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1 654,20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«Архив КГО», в части расходов на оплату коммунальных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МАУ «Многофункциональный центр КГО», в части расходов на оплату коммунальных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коммунальных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«Архив КГО», в части прочих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МБУ «Градостроительный центр КГО», в части прочих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деятельности МАУ «Многофункциональный центр КГО», в части прочих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МБУ «Управление по защите населения и территорий КГО», в части прочих расходов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«Архив КГО», за счёт средств от оказания платных услуг в рамках подпрограммы «Организация деятельности подведомственных учреждений администрации Калтанского городского округа»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24 819,05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24 936,70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24 481,70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Главы Калтанского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912,70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администрации Калтанского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16 599,00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Председателя Совета народных депутатов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667,40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деятельности Совета народных депутатов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1 991,20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Компенсационные выплаты за работу в комиссиях депутатскому корпусу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наградной системы Совета народных депутатов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ревизионной комиссии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алтан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1 034,90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Калтанского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муниципального долга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1 420,50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и функционирование комиссий по делам несовершеннолетних и защите их прав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в рамках подпрограммы «Организация деятельности органов местного самоуправления» муниципальной программы «Развитие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функционирование административных комиссий в рамках подпрограммы «Организация деятельности органов местного самоуправления» муниципальной программы « Развитие организационно-хозяйственной деятельности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1 402,88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1 402,88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в учреждениях здравоохранения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в учреждениях молодёжной политики и спорта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«Жилище Калтанского городского округа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61 616,18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13 548,00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24 919,27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13 548,00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жильём молодых семей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ветхого и аварийного жилья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10 016,79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 федеральной целевой программы "Жилище" на 2011-2015 годы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5 276,00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2 205,00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 в рамках подпрограммы "Доступное и комфортное жилье гражданам Калтанского городского округа" муниципальной программы "Жилище Калтанского городского округа на 2014-2017гг."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гг..»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«Поддержка шахтёрских городов и посёлков»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местного развития и обеспечение занятости для шахтерских городов и поселков в рамках подпрограммы «Поддержка шахтёрских городов и посёлков» муниципальной программы «Жилище Калтанского городского округа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Строительство школы на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остоянный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«Развитие социальной инфраструктуры» муниципальной программы «Жилище Калтанского городского округа на 2014-2017 гг..»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 и капитальный ремонт объектов социальной сферы и прочих объектов в рамках подпрограммы «Развитие социальной инфраструктуры» муниципальной программы «Жилище Калтанского городского округа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159 632,76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61 007,56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61 602,56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инфраструктуры жизнеобеспечения населения»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44 147,27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17 274,57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17 869,57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Калтанского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2 973,83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коммунальной инфраструктуры и поддержки жилищн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Калтанскогогородского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округа» на 2014-2017 гг..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9 023,20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городскогоокруга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и проведение работ по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инженерным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еологическим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геофизическим изысканиям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6 430,42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муниципального жилого фонда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1 457,13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содержание действующей 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автомобильных дорог общего пользования местного значения округа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(муниципальный дорожный фонд) в рамках подпрограммы "Развитие инфраструктуры жизнеобеспечения населения" муниципальной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программы"развитие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5 595,00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границах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400,31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местного развития и обеспечение занятости для шахтерских городов и поселков в рамках подпрограммы "Развитие инфраструктуры жизнеобеспечения населения" муниципальной программы "Развитие инфраструктуры жизнеобеспечения населения, энергосбережение и повышение энергетической эффективности Калтанского городского округа" на 2014-2017гг.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44 868,69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30 028,99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30 028,99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УЖКиДК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в части оплаты труда в рамках подпрограммы «Организация и развитие сферы жизнеобеспечения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19 381,50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МБУ «АТП КГО», в части оплаты труда в рамках подпрограммы «Организация и развитие сферы жизнеобеспечения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5 734,50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МБУ «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УЖКиДК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в части коммунальных расходов в рамках подпрограммы «Организация и развитие сферы жизнеобеспечения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3 316,08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МБУ «АТП КГО», в части коммунальных расходов в рамках подпрограммы «Организация и развитие сферы жизнеобеспечения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309,80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МБУ «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УЖКиДК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в части прочих расходов в рамках подпрограммы «Организация и развитие сферы жизнеобеспечения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1 099,01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МБУ «АТП КГО», в части прочих расходов в рамках подпрограммы «Организация и развитие сферы жизнеобеспечения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60 923,22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42 171,72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издержек МУП «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Гортопсбыт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«Субсидии коммерческим организациям»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энергосбережения и повышения энергетической эффективности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энергосбережения и повышения энергетической эффективности в коммунальной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3 095,97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13 162,80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«УПЖ КГО» в рамках подпрограммы «Реализация политики органов местного самоуправления в сфере жилищно-коммунального хозяйства» муниципальной программы «Развитие инфраструктуры жизнеобеспечения населения, энергосбережение и повышение энергетической эффективности Калтанского городского округа»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13 162,80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326 667,46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329 329,50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329 346,50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8 921,00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педагогических работников и совершенствование профессионального мастерства в рамках подпрограммы «Развитие системы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Грантовая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3 676,00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Отдых в рамках подпрограммы «Развитие системы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одаренных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«Управление образования», за счёт средств от оказания платных услуг в рамках подпрограммы «Развитие системы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круглогодичного отдыха, оздоровления и 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занятости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рамках подпрограммы «Развитие системы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290 194,07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293 174,00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35 235,88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36 008,50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9 921,20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10 656,00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73 499,00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6 064,00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по содержанию организации для детей-сирот и детей, оставшихся без попечения родителей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27 678,00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112 147,00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безнадзорности и правонарушений несовершеннолетних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«Организация предоставления общего образования»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2014-2017гг.»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16 162,00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Адресная социальная поддержка участников образовательного процесса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2014-2017г.г.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2014-2017г.г. 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зачисления денежных сре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детей-сирот и детей, оставшихся без попечения родителей, на специальные накопительные банковские счета в рамках подпрограммы «Социальные гарантии в системе образования" муниципальной программы «Образование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2014-2017г.г.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осуществление деятельности по опеке и попечительству в рамках подпрограммы «Социальные гарантии в системе образования" муниципальной программы "Образование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.."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бесплатного проезда отдельным категориям обучающихся в рамках подпрограммы "Социальные гарантии в системе образования" муниципальной программы "Образование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округе" на 2014-2017 гг.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 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«Социальные гарантии в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системе образования" муниципальной программы "Образование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.." 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12 572,00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МКУ Управление образования в рамках подпрограммы «Реализация политики органов местного самоуправления в сфере образования» муниципальной программы "Образование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.."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11 089,50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физической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молодёжной политики Калтанского городского округа» на 2014-2017 гг..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19 962,93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19 466,56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материально-технической базы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2014-2017г.г.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 в области государственной молодежной политики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16 647,86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10 119,75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10 174,50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3 210,90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1 314,30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460,10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46,08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1 441,98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«Управление молодёжной политики и спорта КГО" в рамках подпрограммы «Реализация политики органов местного самоуправления в сфере молодёжной политики и спорта» муниципальной программы «Развитие физической культуры, спорта и молодёжной политики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2 748,37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2 624,00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«Культура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70 249,27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68 544,70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1 516,60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поэтического творчества жителей в рамках подпрограммы «Развитие культуры» муниципальной программы «Культура Калтанского городского округа» на 2014-2017г.г.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образовательных учреждений дополнительного образования детей в сфере культуры, выявление и поддержка юных дарований в рамках подпрограммы «Развитие культуры» муниципальной программы «Культура Калтанского городского округа» на 2014-2017г.г.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муниципальной программы «Культура Калтанского городского округа» на 2014-2017г.г.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библиотек в рамках подпрограммы «Развитие культуры» муниципальной программы «Культура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-музейной деятельности, сохранение исторического и культурного наследия в рамках подпрограммы «Развитие культуры» муниципальной программы «Культура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Калтанского городского округа» на 2014-2017г.г.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1 265,20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«Развитие культуры» муниципальной программы «Культура Калтанского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 в рамках подпрограммы «Развитие культуры» муниципальной программы «Культура Калтанского городского округа» на 2014-2017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Этнокультурное развитие наций и народностей Кемеровской области в рамках подпрограммы "Развитие культуры" муниципальной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ультура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Калтанского городского округа на 2014-2017гг."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развитие сферы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64 452,24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64 547,60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64 547,60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20 756,40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услугами организаций культуры, в части расходов на оплату труда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24 243,40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библиотечного обслуживания населения, в части расходов на оплату труда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8 494,80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музеев городского округа в части расходов на оплату труда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1 851,50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1 426,20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в части коммунальных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музеев городского округа в части коммунальных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2 747,90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библиотечного обслуживания населения, в части прочих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музеев городского округа, в части прочих расходов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 «Организация и развитие сферы культуры» муниципальной программы «Культура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«Управление культуры КГО» в рамках подпрограммы «Реализация политики органов местного самоуправления в сфере культуры» муниципальной программы «Культура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2 480,50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«Имущественный комплекс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8 287,19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1 940,90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кадастровых планов земельных участков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технических паспортов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независимой оценки муниципальных объектов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6 330,99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6 346,29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«Управление муниципальным имуществом КГО» в рамках подпрограммы «Реализация политики органов местного самоуправления в сфере управления муниципальным имуществом» муниципальной программы «Имущественный комплекс Калтанского городского округа»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6 330,99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6 346,29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3 482,04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последствий чрезвычайных ситуаций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программы «Развитие и совершенствование гражданской обороны и защиты населения Калтанского городского округа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371,31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гражданской обороны и защиты населения от ЧС в рамках муниципальной программы «Развитие и совершенствование гражданской обороны и защиты населения Калтанского городского округа на 2014-2017 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486,69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округе»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9 039,77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5 517,40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безопасности дорожного движения в рамках муниципальной программы «Профилактика правонарушений и борьба с преступностью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Калтанском</w:t>
            </w:r>
            <w:proofErr w:type="spell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 на 2014-2017г.г.»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7 687,24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5 517,40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«Поддержка и развитие малого и среднего предпринимательства Калтанского городского округа на 2014-2017 гг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 в рамках муниципальной программы «Поддержка и развитие малого и среднего предпринимательства Калтанского городского округа на 2014-2017г.г.»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жилищн</w:t>
            </w:r>
            <w:proofErr w:type="gramStart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коммунального хозяйства и ремесленной деятельности в рамках муниципальной программы «Поддержка и развитие малого и среднего предпринимательства Калтанского городского округа на 2014-2017г.г.»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ежегодных конкурсов, участие в мероприятиях, выставках-ярмарках в рамках муниципальной программы «Поддержка и развитие малого и среднего предпринимательства Калтанского городского округа на 2014-2017г.г.»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9900000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16 678,10</w:t>
            </w:r>
          </w:p>
        </w:tc>
      </w:tr>
      <w:tr w:rsidR="005375B0" w:rsidRPr="001C7ED2" w:rsidTr="00B74D73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B0" w:rsidRPr="001C7ED2" w:rsidRDefault="005375B0" w:rsidP="00091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B0" w:rsidRPr="001C7ED2" w:rsidRDefault="005375B0" w:rsidP="0009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16 678,10</w:t>
            </w:r>
          </w:p>
        </w:tc>
      </w:tr>
    </w:tbl>
    <w:p w:rsidR="005375B0" w:rsidRDefault="005375B0" w:rsidP="005375B0"/>
    <w:sectPr w:rsidR="005375B0" w:rsidSect="006114B7">
      <w:pgSz w:w="16838" w:h="11906" w:orient="landscape"/>
      <w:pgMar w:top="426" w:right="124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B0"/>
    <w:rsid w:val="003243CD"/>
    <w:rsid w:val="005375B0"/>
    <w:rsid w:val="006114B7"/>
    <w:rsid w:val="00A923B2"/>
    <w:rsid w:val="00B7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75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75B0"/>
    <w:rPr>
      <w:color w:val="800080"/>
      <w:u w:val="single"/>
    </w:rPr>
  </w:style>
  <w:style w:type="paragraph" w:customStyle="1" w:styleId="xl72">
    <w:name w:val="xl72"/>
    <w:basedOn w:val="a"/>
    <w:rsid w:val="005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375B0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37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375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3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37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3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53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3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3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375B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75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75B0"/>
    <w:rPr>
      <w:color w:val="800080"/>
      <w:u w:val="single"/>
    </w:rPr>
  </w:style>
  <w:style w:type="paragraph" w:customStyle="1" w:styleId="xl72">
    <w:name w:val="xl72"/>
    <w:basedOn w:val="a"/>
    <w:rsid w:val="005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3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375B0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37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375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3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37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3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53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3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3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375B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36</Pages>
  <Words>11616</Words>
  <Characters>66216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4</cp:revision>
  <cp:lastPrinted>2015-10-20T07:40:00Z</cp:lastPrinted>
  <dcterms:created xsi:type="dcterms:W3CDTF">2015-10-19T08:39:00Z</dcterms:created>
  <dcterms:modified xsi:type="dcterms:W3CDTF">2015-11-16T07:41:00Z</dcterms:modified>
</cp:coreProperties>
</file>