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5360" w:type="dxa"/>
        <w:tblLook w:val="00A0" w:firstRow="1" w:lastRow="0" w:firstColumn="1" w:lastColumn="0" w:noHBand="0" w:noVBand="0"/>
      </w:tblPr>
      <w:tblGrid>
        <w:gridCol w:w="2691"/>
        <w:gridCol w:w="2384"/>
        <w:gridCol w:w="2346"/>
        <w:gridCol w:w="2617"/>
        <w:gridCol w:w="2661"/>
        <w:gridCol w:w="2661"/>
      </w:tblGrid>
      <w:tr w:rsidR="00DB076C" w:rsidRPr="00A944EA" w:rsidTr="00DB076C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6C" w:rsidRPr="00A944EA" w:rsidRDefault="00DB076C" w:rsidP="00DB0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076C" w:rsidRPr="00A944EA" w:rsidTr="00DB076C">
        <w:trPr>
          <w:trHeight w:val="31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6C" w:rsidRPr="00A944EA" w:rsidRDefault="00DB076C" w:rsidP="00DB0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B076C" w:rsidRPr="00A944EA" w:rsidTr="00DB076C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543A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3A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декабря</w:t>
            </w: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2013 г 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43A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НПА   </w:t>
            </w:r>
          </w:p>
        </w:tc>
      </w:tr>
      <w:tr w:rsidR="00DB076C" w:rsidRPr="00A944EA" w:rsidTr="00DB076C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76C" w:rsidRPr="00A944EA" w:rsidTr="00DB076C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76C" w:rsidRPr="00A944EA" w:rsidRDefault="00DB076C" w:rsidP="00DB0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DB076C" w:rsidRPr="00A944EA" w:rsidTr="00DB076C">
        <w:trPr>
          <w:trHeight w:val="37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76C" w:rsidRPr="00A944EA" w:rsidRDefault="00DB076C" w:rsidP="00DB0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B076C" w:rsidRPr="00A944EA" w:rsidTr="00DB076C">
        <w:trPr>
          <w:trHeight w:val="37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2013 год и</w:t>
            </w:r>
          </w:p>
        </w:tc>
      </w:tr>
      <w:tr w:rsidR="00DB076C" w:rsidRPr="00A944EA" w:rsidTr="00DB076C">
        <w:trPr>
          <w:trHeight w:val="37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076C" w:rsidRPr="00A944EA" w:rsidRDefault="00DB076C" w:rsidP="00DB0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DB076C" w:rsidRPr="00A944EA" w:rsidTr="00DB076C">
        <w:trPr>
          <w:trHeight w:val="31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76C" w:rsidRPr="00A944EA" w:rsidRDefault="00DB076C" w:rsidP="00DB0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от 21 декабря 2012 г  № 53-НПА   </w:t>
            </w:r>
          </w:p>
        </w:tc>
      </w:tr>
    </w:tbl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15360"/>
      </w:tblGrid>
      <w:tr w:rsidR="00DB076C" w:rsidRPr="00A944EA" w:rsidTr="00DB076C">
        <w:trPr>
          <w:trHeight w:val="315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</w:tcPr>
          <w:p w:rsidR="00DB076C" w:rsidRPr="00DB076C" w:rsidRDefault="00DB076C" w:rsidP="00DB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B076C" w:rsidRPr="00DB076C" w:rsidRDefault="00DB076C" w:rsidP="00DB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DB076C" w:rsidRPr="00A944EA" w:rsidTr="00DB076C">
        <w:trPr>
          <w:trHeight w:val="315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</w:tcPr>
          <w:p w:rsidR="00DB076C" w:rsidRPr="00DB076C" w:rsidRDefault="00DB076C" w:rsidP="00DB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B076C" w:rsidRPr="00DB076C" w:rsidRDefault="00DB076C" w:rsidP="00DB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DB076C" w:rsidRPr="00A944EA" w:rsidTr="00DB076C">
        <w:trPr>
          <w:trHeight w:val="315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</w:tcPr>
          <w:p w:rsidR="00DB076C" w:rsidRPr="00DB076C" w:rsidRDefault="00DB076C" w:rsidP="00DB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B076C" w:rsidRPr="00DB076C" w:rsidRDefault="00DB076C" w:rsidP="00DB0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2013 год и на плановый период 2014 и 2015 годов</w:t>
            </w:r>
          </w:p>
        </w:tc>
      </w:tr>
    </w:tbl>
    <w:p w:rsidR="005F544A" w:rsidRPr="00DB076C" w:rsidRDefault="00DB076C" w:rsidP="00DB076C">
      <w:pPr>
        <w:jc w:val="right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07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07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07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B076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1140"/>
        <w:gridCol w:w="1416"/>
        <w:gridCol w:w="1368"/>
        <w:gridCol w:w="1766"/>
        <w:gridCol w:w="1699"/>
        <w:gridCol w:w="1619"/>
      </w:tblGrid>
      <w:tr w:rsidR="005F544A" w:rsidRPr="00640371" w:rsidTr="005F544A">
        <w:trPr>
          <w:trHeight w:val="32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 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5F544A" w:rsidRPr="00640371" w:rsidTr="005F544A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RANGE!A12"/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RANGE!B12"/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RANGE!C12"/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bookmarkEnd w:id="2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RANGE!D12"/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End w:id="3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RANGE!E12"/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bookmarkEnd w:id="4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" w:name="RANGE!F12"/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1 107 024,7</w:t>
            </w:r>
            <w:bookmarkEnd w:id="5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702 664,8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729 106,8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B13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End w:id="6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G13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32 962,8</w:t>
            </w:r>
            <w:bookmarkEnd w:id="7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H13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34 139,0</w:t>
            </w:r>
            <w:bookmarkEnd w:id="8"/>
          </w:p>
        </w:tc>
      </w:tr>
      <w:tr w:rsidR="005F544A" w:rsidRPr="00640371" w:rsidTr="00640371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  <w:bookmarkStart w:id="9" w:name="_GoBack"/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640371">
        <w:trPr>
          <w:trHeight w:val="1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64037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640371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640371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A1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A1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A1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1 205,0</w:t>
            </w:r>
          </w:p>
        </w:tc>
      </w:tr>
      <w:tr w:rsidR="005F544A" w:rsidRPr="00640371" w:rsidTr="005F544A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15 446,7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15 446,7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A1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A1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A1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15 446,7</w:t>
            </w:r>
          </w:p>
        </w:tc>
      </w:tr>
      <w:tr w:rsidR="005F544A" w:rsidRPr="00640371" w:rsidTr="00DB076C">
        <w:trPr>
          <w:trHeight w:val="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13 346,3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9 538,1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8 876,7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9 538,1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3 311,4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661,4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35 494,3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3 348,2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  <w:proofErr w:type="spellEnd"/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13 611,4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1 129,2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108 426,0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20 460,9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89 360,9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10 063,4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4 477,4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4 477,4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4 332,7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5 586,0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6 996,3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  <w:proofErr w:type="spellEnd"/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3 770,3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284 507,9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66 532,3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66 532,3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5 361,7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0980200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5 361,7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62 777,3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«Выполнение и проведение работ по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инженерным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геологическим, геофизическими изысканиями»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62 147,3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110 384,7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87 012,3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предостоставляющим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населению услуги теплоснабжения по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предостоставляющим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населению услуги водоснабжения и водоотведения по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"Подготовка к зиме"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  <w:proofErr w:type="spellEnd"/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3 856,5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69 612,8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44 928,1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472,9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472,9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0020000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55 312,1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41 696,2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55 312,1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</w:tr>
      <w:tr w:rsidR="005F544A" w:rsidRPr="00640371" w:rsidTr="00DB076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37 722,5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2 884,3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309,3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«Строительство очистных сооружений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366 913,9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317 877,6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319 062,3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111 820,0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109 958,0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98 089,0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98 712,0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109 958,0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98 089,0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98 712,0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местных бюджетов по содержанию детей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ивалидов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93 549,4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75 388,0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93 549,4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43 955,0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38 857,1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31 433,0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38 857,1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31 433,0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9 177,0</w:t>
            </w:r>
          </w:p>
        </w:tc>
      </w:tr>
      <w:tr w:rsidR="005F544A" w:rsidRPr="00640371" w:rsidTr="00DB076C">
        <w:trPr>
          <w:trHeight w:val="5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5 293,0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8 678,0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бюджета на выплаты стимулирующего характера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рабатникам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11 049,0</w:t>
            </w:r>
          </w:p>
        </w:tc>
      </w:tr>
      <w:tr w:rsidR="005F544A" w:rsidRPr="00640371" w:rsidTr="005F544A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надбавка стимулирующего характера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педоагогическим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9 450,0</w:t>
            </w:r>
          </w:p>
        </w:tc>
      </w:tr>
      <w:tr w:rsidR="005F544A" w:rsidRPr="00640371" w:rsidTr="00DB076C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5 945,0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3 505,0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3 505,0</w:t>
            </w:r>
          </w:p>
        </w:tc>
      </w:tr>
      <w:tr w:rsidR="005F544A" w:rsidRPr="00640371" w:rsidTr="00DB076C">
        <w:trPr>
          <w:trHeight w:val="1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5F544A" w:rsidRPr="00640371" w:rsidTr="00DB076C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857,1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857,1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лучших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«Питание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211 455,6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189 624,9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190 186,6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124 316,1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133 487,0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124 316,1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133 487,0</w:t>
            </w:r>
          </w:p>
        </w:tc>
      </w:tr>
      <w:tr w:rsidR="005F544A" w:rsidRPr="00640371" w:rsidTr="005F544A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</w:tr>
      <w:tr w:rsidR="005F544A" w:rsidRPr="00640371" w:rsidTr="00DB076C">
        <w:trPr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114 840,0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11 059,0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11 059,0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36 303,7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36 303,7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33 358,5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2 945,2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26 433,5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26 433,5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бюджета на выплаты стимулирующего характера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рабатникам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424 9906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5F544A" w:rsidRPr="00640371" w:rsidTr="00DB076C">
        <w:trPr>
          <w:trHeight w:val="1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5226600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6 105,9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5 255,0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лучших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5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«Питание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Подпрграмма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"Адресная социальная поддержка участников образовательного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«Молодежь Кузбасса»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522 7202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11 027,0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11 027,0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ДВЦП "Организация предоставления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</w:tr>
      <w:tr w:rsidR="005F544A" w:rsidRPr="00640371" w:rsidTr="005F544A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5F544A" w:rsidRPr="00640371" w:rsidTr="00DB076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противопожарной безопасности учреждений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36 391,3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36 582,2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42 210,4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33 928,2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34 116,1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24 615,1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20 648,5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20 307,2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20 473,5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16 542,8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3 861,7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3 861,7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3 861,7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Музеи и постоянные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5F544A" w:rsidRPr="00640371" w:rsidTr="00DB076C">
        <w:trPr>
          <w:trHeight w:val="5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6 219,6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6 219,6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</w:tr>
      <w:tr w:rsidR="005F544A" w:rsidRPr="00640371" w:rsidTr="00DB076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2 241,2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5F544A" w:rsidRPr="00640371" w:rsidTr="00DB076C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2 073,6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библиотек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-музейной деятельности, сохранение исторического и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 материально-технической базы учреждений культуры».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F544A" w:rsidRPr="00640371" w:rsidTr="00DB076C">
        <w:trPr>
          <w:trHeight w:val="5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5F544A" w:rsidRPr="00640371" w:rsidTr="00DB076C">
        <w:trPr>
          <w:trHeight w:val="9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2 466,1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2 364,5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3 736,9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2 364,5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2 295,1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культуры КГО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444 9905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F544A" w:rsidRPr="00640371" w:rsidTr="00DB076C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</w:tr>
      <w:tr w:rsidR="005F544A" w:rsidRPr="00640371" w:rsidTr="00DB076C">
        <w:trPr>
          <w:trHeight w:val="1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оказываемой в государственных учреждениях здравоохранения Кемеровской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 укрепление первичной медицинской помощи»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209 635,1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194 340,8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198 903,1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1 568,4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39 446,0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17 179,0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114 030,0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118 603,3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123 323,6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1008800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112 850,8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116 963,3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121 683,6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2 009,0</w:t>
            </w:r>
          </w:p>
        </w:tc>
      </w:tr>
      <w:tr w:rsidR="005F544A" w:rsidRPr="00640371" w:rsidTr="005F544A">
        <w:trPr>
          <w:trHeight w:val="4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1 835,3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Указом Президента Российской Федерации от 7 мая 2008 года № 714 "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Обобеспечении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жильем ветеранов Великой Отечественной войны 1941-1945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жильем отдельных категорий граждан,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установленныхФедеральным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1 835,3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1 835,3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505 4802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пособие на ребенка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</w:t>
            </w:r>
          </w:p>
        </w:tc>
      </w:tr>
      <w:tr w:rsidR="005F544A" w:rsidRPr="00640371" w:rsidTr="00DB076C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9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B076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членам семей погибших военнослужащих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Лекарственное обеспечение, предоставляемое по рецептам врачей детям-сиротам и детям, оставшимся без попечения Лекарственное обеспечение, предоставляемое по рецептам врачей детям-сиротам и детям, оставшимся без попечения родителей и в возрасте до 6 лет, находящимся под опекой, в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06204">
        <w:trPr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14 февраля 2005 года № 25-ОЗ "О социальной поддержке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8 926,0</w:t>
            </w:r>
          </w:p>
        </w:tc>
      </w:tr>
      <w:tr w:rsidR="005F544A" w:rsidRPr="00640371" w:rsidTr="00D0620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отдельной категории приемных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метерей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поддержка граждан, достигших возраста 70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F544A" w:rsidRPr="00640371" w:rsidTr="005F544A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напроизводстве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угледобывающих и горнорудных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несчатних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на производстве на угледобывающих и горнорудных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F544A" w:rsidRPr="00640371" w:rsidTr="00D0620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35 649,0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35 649,0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35 649,0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35 649,0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35 649,0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33 914,0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</w:tr>
      <w:tr w:rsidR="005F544A" w:rsidRPr="00640371" w:rsidTr="00D06204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ежемесячное зачисление денежных сре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5F544A" w:rsidRPr="00640371" w:rsidTr="00D06204">
        <w:trPr>
          <w:trHeight w:val="1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бесплатного проезда детям-сиротам и детям, оставшимся без попечения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родителелей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сре</w:t>
            </w:r>
            <w:proofErr w:type="gram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0620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522 0504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35 310,4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25 270,0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5F544A" w:rsidRPr="00640371" w:rsidTr="00D0620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Единовременное пособие беременной жене военнослужащего, проходящего военную службу по призыву, а также ежемесячное пособие на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17 102,0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11 779,0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520 6613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0620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7 817,0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1 512,2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1 478,1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1 416,1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5F544A" w:rsidRPr="00640371" w:rsidTr="00D06204">
        <w:trPr>
          <w:trHeight w:val="5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460,2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7 557,2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7 557,2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1 487,7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«Развитие физической культуры и спорта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1 377,7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«Дети России Образованы и Здоровы (ДРОЗД)».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D06204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5F544A" w:rsidRPr="00640371" w:rsidTr="005F544A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3 671,0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3 640,5</w:t>
            </w:r>
          </w:p>
        </w:tc>
      </w:tr>
      <w:tr w:rsidR="005F544A" w:rsidRPr="00640371" w:rsidTr="00D0620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2 925,3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</w:tr>
      <w:tr w:rsidR="005F544A" w:rsidRPr="00640371" w:rsidTr="00D0620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F544A" w:rsidRPr="00640371" w:rsidTr="00D06204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F544A" w:rsidRPr="00640371" w:rsidTr="00D0620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на </w:t>
            </w: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D06204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2 398,5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</w:tr>
      <w:tr w:rsidR="005F544A" w:rsidRPr="00640371" w:rsidTr="005F544A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2 037,5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3 786,4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Телерадиокомпании и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5F544A" w:rsidRPr="00640371" w:rsidTr="00D06204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</w:tr>
      <w:tr w:rsidR="005F544A" w:rsidRPr="00640371" w:rsidTr="005F54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457 9900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457 9901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2 163,8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36 456,3</w:t>
            </w:r>
          </w:p>
        </w:tc>
      </w:tr>
      <w:tr w:rsidR="005F544A" w:rsidRPr="00640371" w:rsidTr="005F544A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4A" w:rsidRPr="00640371" w:rsidRDefault="005F544A" w:rsidP="005F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4A" w:rsidRPr="00640371" w:rsidRDefault="005F544A" w:rsidP="005F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36 456,3</w:t>
            </w:r>
          </w:p>
        </w:tc>
      </w:tr>
    </w:tbl>
    <w:p w:rsidR="005F544A" w:rsidRDefault="005F544A"/>
    <w:sectPr w:rsidR="005F544A" w:rsidSect="005F5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A"/>
    <w:rsid w:val="00083CC2"/>
    <w:rsid w:val="003A62E2"/>
    <w:rsid w:val="00543AB5"/>
    <w:rsid w:val="00587805"/>
    <w:rsid w:val="005B52D2"/>
    <w:rsid w:val="005F544A"/>
    <w:rsid w:val="00640371"/>
    <w:rsid w:val="00715B18"/>
    <w:rsid w:val="00A17BBF"/>
    <w:rsid w:val="00B62FB5"/>
    <w:rsid w:val="00D06204"/>
    <w:rsid w:val="00DB076C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4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544A"/>
    <w:rPr>
      <w:color w:val="800080"/>
      <w:u w:val="single"/>
    </w:rPr>
  </w:style>
  <w:style w:type="paragraph" w:customStyle="1" w:styleId="xl72">
    <w:name w:val="xl72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5F5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5F5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54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5F54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5F5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5F5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4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544A"/>
    <w:rPr>
      <w:color w:val="800080"/>
      <w:u w:val="single"/>
    </w:rPr>
  </w:style>
  <w:style w:type="paragraph" w:customStyle="1" w:styleId="xl72">
    <w:name w:val="xl72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5F5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5F5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5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54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5F54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5F5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5F5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141</Pages>
  <Words>29445</Words>
  <Characters>167841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5</cp:revision>
  <cp:lastPrinted>2013-12-25T01:38:00Z</cp:lastPrinted>
  <dcterms:created xsi:type="dcterms:W3CDTF">2013-12-24T06:48:00Z</dcterms:created>
  <dcterms:modified xsi:type="dcterms:W3CDTF">2014-02-21T04:05:00Z</dcterms:modified>
</cp:coreProperties>
</file>