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2" w:rsidRDefault="00435EA2" w:rsidP="00435EA2">
      <w:pPr>
        <w:pStyle w:val="ConsPlusTitle"/>
        <w:jc w:val="center"/>
        <w:outlineLvl w:val="0"/>
      </w:pPr>
      <w:r>
        <w:t>КЕМЕРОВСКАЯ ОБЛАСТЬ</w:t>
      </w:r>
    </w:p>
    <w:p w:rsidR="00435EA2" w:rsidRDefault="00435EA2" w:rsidP="00435EA2">
      <w:pPr>
        <w:pStyle w:val="ConsPlusTitle"/>
        <w:jc w:val="center"/>
        <w:outlineLvl w:val="0"/>
      </w:pPr>
    </w:p>
    <w:p w:rsidR="00435EA2" w:rsidRDefault="00435EA2" w:rsidP="00435EA2">
      <w:pPr>
        <w:pStyle w:val="ConsPlusTitle"/>
        <w:jc w:val="center"/>
        <w:outlineLvl w:val="0"/>
      </w:pPr>
      <w:r>
        <w:t>ЗАКОН</w:t>
      </w:r>
    </w:p>
    <w:p w:rsidR="00435EA2" w:rsidRDefault="00435EA2" w:rsidP="00435EA2">
      <w:pPr>
        <w:pStyle w:val="ConsPlusTitle"/>
        <w:jc w:val="center"/>
        <w:outlineLvl w:val="0"/>
      </w:pPr>
    </w:p>
    <w:p w:rsidR="00435EA2" w:rsidRDefault="00435EA2" w:rsidP="00435EA2">
      <w:pPr>
        <w:pStyle w:val="ConsPlusTitle"/>
        <w:jc w:val="center"/>
        <w:outlineLvl w:val="0"/>
      </w:pPr>
      <w:r>
        <w:t>О ГОСУДАРСТВЕННОМ РЕГУЛИРОВАНИИ ТОРГОВОЙ ДЕЯТЕЛЬНОСТИ</w:t>
      </w:r>
    </w:p>
    <w:p w:rsidR="00435EA2" w:rsidRDefault="00435EA2" w:rsidP="00435EA2">
      <w:pPr>
        <w:pStyle w:val="ConsPlusNormal"/>
        <w:ind w:firstLine="0"/>
        <w:jc w:val="right"/>
        <w:outlineLvl w:val="0"/>
      </w:pPr>
    </w:p>
    <w:p w:rsidR="00435EA2" w:rsidRDefault="00435EA2" w:rsidP="00435EA2">
      <w:pPr>
        <w:pStyle w:val="ConsPlusNormal"/>
        <w:ind w:firstLine="0"/>
        <w:jc w:val="right"/>
        <w:outlineLvl w:val="0"/>
      </w:pPr>
      <w:proofErr w:type="gramStart"/>
      <w:r>
        <w:t>Принят</w:t>
      </w:r>
      <w:proofErr w:type="gramEnd"/>
    </w:p>
    <w:p w:rsidR="00435EA2" w:rsidRDefault="00435EA2" w:rsidP="00435EA2">
      <w:pPr>
        <w:pStyle w:val="ConsPlusNormal"/>
        <w:ind w:firstLine="0"/>
        <w:jc w:val="right"/>
        <w:outlineLvl w:val="0"/>
      </w:pPr>
      <w:r>
        <w:t>Советом народных депутатов</w:t>
      </w:r>
    </w:p>
    <w:p w:rsidR="00435EA2" w:rsidRDefault="00435EA2" w:rsidP="00435EA2">
      <w:pPr>
        <w:pStyle w:val="ConsPlusNormal"/>
        <w:ind w:firstLine="0"/>
        <w:jc w:val="right"/>
        <w:outlineLvl w:val="0"/>
      </w:pPr>
      <w:r>
        <w:t>Кемеровской области</w:t>
      </w:r>
    </w:p>
    <w:p w:rsidR="00435EA2" w:rsidRDefault="00435EA2" w:rsidP="00435EA2">
      <w:pPr>
        <w:pStyle w:val="ConsPlusNormal"/>
        <w:ind w:firstLine="0"/>
        <w:jc w:val="right"/>
        <w:outlineLvl w:val="0"/>
      </w:pPr>
      <w:r>
        <w:t>27 января 2010 года</w:t>
      </w:r>
    </w:p>
    <w:p w:rsidR="00435EA2" w:rsidRDefault="00435EA2" w:rsidP="00435EA2">
      <w:pPr>
        <w:pStyle w:val="ConsPlusNormal"/>
        <w:ind w:firstLine="0"/>
        <w:jc w:val="center"/>
        <w:outlineLvl w:val="0"/>
      </w:pPr>
    </w:p>
    <w:p w:rsidR="00435EA2" w:rsidRDefault="00435EA2" w:rsidP="00435EA2">
      <w:pPr>
        <w:pStyle w:val="ConsPlusNormal"/>
        <w:ind w:firstLine="0"/>
        <w:jc w:val="center"/>
        <w:outlineLvl w:val="0"/>
      </w:pPr>
      <w:proofErr w:type="gramStart"/>
      <w:r>
        <w:t>(в ред. Законов Кемеровской области</w:t>
      </w:r>
      <w:proofErr w:type="gramEnd"/>
    </w:p>
    <w:p w:rsidR="00435EA2" w:rsidRDefault="00435EA2" w:rsidP="00435EA2">
      <w:pPr>
        <w:pStyle w:val="ConsPlusNormal"/>
        <w:ind w:firstLine="0"/>
        <w:jc w:val="center"/>
        <w:outlineLvl w:val="0"/>
      </w:pPr>
      <w:r>
        <w:t xml:space="preserve">от 28.02.2011 </w:t>
      </w:r>
      <w:hyperlink r:id="rId5" w:history="1">
        <w:r>
          <w:rPr>
            <w:color w:val="0000FF"/>
          </w:rPr>
          <w:t>N 22-ОЗ</w:t>
        </w:r>
      </w:hyperlink>
      <w:r>
        <w:t xml:space="preserve">, от 03.11.2011 </w:t>
      </w:r>
      <w:hyperlink r:id="rId6" w:history="1">
        <w:r>
          <w:rPr>
            <w:color w:val="0000FF"/>
          </w:rPr>
          <w:t>N 124-ОЗ</w:t>
        </w:r>
      </w:hyperlink>
      <w:r>
        <w:t>)</w:t>
      </w:r>
    </w:p>
    <w:p w:rsidR="00435EA2" w:rsidRDefault="00435EA2" w:rsidP="00435EA2">
      <w:pPr>
        <w:pStyle w:val="ConsPlusNormal"/>
        <w:ind w:firstLine="0"/>
        <w:jc w:val="right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 xml:space="preserve">Настоящий Закон принят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государственного регулирования торговой деятельности в Российской Федерации".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1. Полномочия Совета народных депутатов Кемеровской области в сфере государственного регулирования торговой деятельности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Совет народных депутатов Кемеровской области в сфере государственного регулирования торговой деятельности: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1) принимает законы Кемеровской области, в том числе о порядке разработки региональных и муниципальных программ развития торговли;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2) утверждает в составе областного бюджета расходы на реализацию мероприятий, содействующих развитию торговой деятельности, а также на реализацию региональной программы развития торговли;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законов Кемеровской области в сфере государственного регулирования торговой деятельности;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proofErr w:type="gramStart"/>
      <w:r>
        <w:t xml:space="preserve">4) осуществляет иные полномочия,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иными федеральными законами, </w:t>
      </w:r>
      <w:hyperlink r:id="rId9" w:history="1">
        <w:r>
          <w:rPr>
            <w:color w:val="0000FF"/>
          </w:rPr>
          <w:t>Уставом</w:t>
        </w:r>
      </w:hyperlink>
      <w:r>
        <w:t xml:space="preserve"> Кемеровской области и законами Кемеровской области.</w:t>
      </w:r>
      <w:proofErr w:type="gramEnd"/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2. Полномочия Коллегии Администрации Кемеровской области в сфере государственного регулирования торговой деятельности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Коллегия Администрации Кемеровской области в сфере государственного регулирования торговой деятельности: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1) утверждает региональные программы развития торговли в соответствии с действующим законодательством;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 xml:space="preserve">2) устанавливает </w:t>
      </w:r>
      <w:hyperlink r:id="rId10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3) утверждает порядок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власти;</w:t>
      </w:r>
    </w:p>
    <w:p w:rsidR="00435EA2" w:rsidRDefault="00435EA2" w:rsidP="00435EA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4) утверждает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с учетом требований, установленных законодательством Российской Федерации;</w:t>
      </w:r>
    </w:p>
    <w:p w:rsidR="00435EA2" w:rsidRDefault="00435EA2" w:rsidP="00435EA2">
      <w:pPr>
        <w:pStyle w:val="ConsPlusNormal"/>
        <w:ind w:firstLine="0"/>
        <w:jc w:val="both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 xml:space="preserve">5) осуществляет иные полномочия, установленные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Кемеровской области, законами Кемеровской области, а также соответствующими соглашениями с федеральными органами исполнительной власти.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3. Полномочия органа исполнительной власти Кемеровской области, осуществляющего полномочия в сфере государственного регулирования торговой деятельности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Орган исполнительной власти Кемеровской области, осуществляющий полномочия в сфере государственного регулирования торговой деятельности: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1) реализует государственную политику в области торговой деятельности;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2) разрабатывает и реализует региональные программы развития торговли;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lastRenderedPageBreak/>
        <w:t>3) разрабатывает нормативы минимальной обеспеченности населения площадью торговых объектов для Кемеровской области, в том числе для входящих в ее состав муниципальных образований, в соответствии с действующим законодательством;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4) разрабатывает порядок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власти;</w:t>
      </w:r>
    </w:p>
    <w:p w:rsidR="00435EA2" w:rsidRDefault="00435EA2" w:rsidP="00435EA2">
      <w:pPr>
        <w:pStyle w:val="ConsPlusNormal"/>
        <w:ind w:firstLine="0"/>
        <w:jc w:val="both"/>
        <w:outlineLvl w:val="0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5) разрабатывает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с учетом требований, установленных законодательством Российской Федерации;</w:t>
      </w:r>
    </w:p>
    <w:p w:rsidR="00435EA2" w:rsidRDefault="00435EA2" w:rsidP="00435EA2">
      <w:pPr>
        <w:pStyle w:val="ConsPlusNormal"/>
        <w:ind w:firstLine="0"/>
        <w:jc w:val="both"/>
        <w:outlineLvl w:val="0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6) проводит информационно-аналитическое наблюдение за состоянием рынка определенного товара и осуществлением торговой деятельности на территории Кемеровской области;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7) осуществляет информационное обеспечение в области торговой деятельности;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8) формирует торговый реестр Кемеровской области в соответствии с действующим законодательством;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9) осуществляет иные полномочия, установленные федеральными законами, настоящим Законом, иными законами Кемеровской области, а также соответствующими соглашениями с федеральными органами исполнительной власти.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4. Мероприятия, содействующие развитию торговой деятельности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1. Органами государственной власти Кемеровской области при определении основных направлений социально-экономического развития Кемеровской области предусматриваются мероприятия, содействующие развитию торговой деятельности, а также разработка и реализация региональных программ развития торговли.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2. Органы исполнительной власти Кемеровской области в пределах своей компетенции осуществляют в соответствии с законодательством Российской Федерации мероприятия, содействующие развитию торговой деятельности, в том числе: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5. Нормативы минимальной обеспеченности населения площадью торговых объектов для Кемеровской области, в том числе для входящих в ее состав муниципальных образований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Нормативы минимальной обеспеченности населения площадью торговых объектов для Кемеровской области, в том числе для входящих в ее состав муниципальных образований, разрабатываются органом исполнительной власти Кемеровской области, осуществляющим полномочия в сфере государственного регулирования торговой деятельности, и утверждаются в порядке, установленном законодательством Российской Федерации и Кемеровской области.</w:t>
      </w:r>
    </w:p>
    <w:p w:rsidR="00435EA2" w:rsidRDefault="00435EA2" w:rsidP="00435EA2">
      <w:pPr>
        <w:pStyle w:val="ConsPlusNormal"/>
        <w:ind w:firstLine="0"/>
        <w:jc w:val="both"/>
        <w:outlineLvl w:val="0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28.02.2011 N 22-ОЗ)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6. Региональные программы развития торговли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Для содействия развитию торговли орган исполнительной власти Кемеровской области, осуществляющий полномочия в сфере государственного регулирования торговой деятельности, разрабатывает в установленном порядке региональные программы развития торговли, учитывающие социально-экономические, экологические, культурные и другие особенности развития Кемеровской области.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7. Информационное обеспечение в области торговой деятельности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lastRenderedPageBreak/>
        <w:t xml:space="preserve">Информационное обеспечение в области торговой деятельности осуществляется путем обязательного размещения на официальном сайте органа исполнительной власти Кемеровской области, осуществляющего полномочия в сфере государственного регулирования торговой деятельности, в информационно-телекоммуникационной сети "Интернет" информации, указанной в </w:t>
      </w:r>
      <w:hyperlink r:id="rId17" w:history="1">
        <w:r>
          <w:rPr>
            <w:color w:val="0000FF"/>
          </w:rPr>
          <w:t>пункте 3 статьи 20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а также: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информации об издании нормативных правовых актов Кемеровской области, регулирующих отношения в области торговой деятельности;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информации о среднем уровне цен по Кемеровской области на отдельные виды товаров;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иной информации, определенной органом исполнительной власти Кемеровской области, осуществляющим полномочия в сфере государственного регулирования торговой деятельности.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Указанная информация подлежит обновлению не реже чем один раз в квартал.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8. Торговый реестр Кемеровской области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1. Орган исполнительной власти Кемеровской области, осуществляющий полномочия в сфере государственного регулирования торговой деятельности, в соответствии с действующим законодательством формирует торговый реестр Кемеровской области, который включает в себя: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сведения о хозяйствующих субъектах, осуществляющих торговую деятельность на территории Кемеровской области;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сведения о хозяйствующих субъектах, осуществляющих поставки товаров (за исключением производителей товаров), на территории Кемеровской области;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сведения о состоянии торговли на территории Кемеровской области.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Орган исполнительной власти Кемеровской области, осуществляющий полномочия в сфере государственного регулирования торговой деятельности,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Кемеровской области,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</w:t>
      </w:r>
      <w:proofErr w:type="gramEnd"/>
      <w:r>
        <w:t xml:space="preserve"> официальной статистической информации.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9. Участие в формировании и реализации государственной политики в области торговой деятельности некоммерческих организаций, объединяющих хозяйствующих субъектов, осуществляющих торговую деятельность, и некоммерческих организаций, объединяющих хозяйствующих субъектов, осуществляющих поставки товаров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Орган исполнительной власти Кемеровской области, осуществляющий полномочия в сфере государственного регулирования торговой деятельности, в целях согласования общественно значимых интересов хозяйствующих субъектов, осуществляющих торговую деятельность, хозяйствующих субъектов, осуществляющих поставки товаров, привлекает на добровольной основе некоммерческие организации, объединяющие таких хозяйствующих субъектов, к участию в реализации государственной политики в области торговой деятельности. Формы такого участия установлены законодательством Российской Федерации.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540"/>
        <w:jc w:val="both"/>
        <w:outlineLvl w:val="0"/>
      </w:pPr>
      <w:r>
        <w:t>Настоящий Закон вступает в силу с 1 февраля 2010 года, но не ранее дня, следующего за днем его официального опубликования.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435EA2" w:rsidRDefault="00435EA2" w:rsidP="00435EA2">
      <w:pPr>
        <w:pStyle w:val="ConsPlusNormal"/>
        <w:ind w:firstLine="0"/>
        <w:jc w:val="right"/>
        <w:outlineLvl w:val="0"/>
      </w:pPr>
      <w:r>
        <w:t>Губернатор</w:t>
      </w:r>
    </w:p>
    <w:p w:rsidR="00435EA2" w:rsidRDefault="00435EA2" w:rsidP="00435EA2">
      <w:pPr>
        <w:pStyle w:val="ConsPlusNormal"/>
        <w:ind w:firstLine="0"/>
        <w:jc w:val="right"/>
        <w:outlineLvl w:val="0"/>
      </w:pPr>
      <w:r>
        <w:t>Кемеровской области</w:t>
      </w:r>
    </w:p>
    <w:p w:rsidR="00435EA2" w:rsidRDefault="00435EA2" w:rsidP="00435EA2">
      <w:pPr>
        <w:pStyle w:val="ConsPlusNormal"/>
        <w:ind w:firstLine="0"/>
        <w:jc w:val="right"/>
        <w:outlineLvl w:val="0"/>
      </w:pPr>
      <w:r>
        <w:t>А.М.ТУЛЕЕВ</w:t>
      </w:r>
    </w:p>
    <w:p w:rsidR="00435EA2" w:rsidRDefault="00435EA2" w:rsidP="00435EA2">
      <w:pPr>
        <w:pStyle w:val="ConsPlusNormal"/>
        <w:ind w:firstLine="0"/>
        <w:outlineLvl w:val="0"/>
      </w:pPr>
      <w:r>
        <w:t>г. Кемерово</w:t>
      </w:r>
    </w:p>
    <w:p w:rsidR="00435EA2" w:rsidRDefault="00435EA2" w:rsidP="00435EA2">
      <w:pPr>
        <w:pStyle w:val="ConsPlusNormal"/>
        <w:ind w:firstLine="0"/>
        <w:outlineLvl w:val="0"/>
      </w:pPr>
      <w:r>
        <w:t>28 января 2010 года</w:t>
      </w:r>
    </w:p>
    <w:p w:rsidR="00435EA2" w:rsidRDefault="00435EA2" w:rsidP="00435EA2">
      <w:pPr>
        <w:pStyle w:val="ConsPlusNormal"/>
        <w:ind w:firstLine="0"/>
        <w:outlineLvl w:val="0"/>
      </w:pPr>
      <w:r>
        <w:t>N 12-ОЗ</w:t>
      </w:r>
    </w:p>
    <w:p w:rsidR="00435EA2" w:rsidRDefault="00435EA2" w:rsidP="00435EA2">
      <w:pPr>
        <w:pStyle w:val="ConsPlusNormal"/>
        <w:ind w:firstLine="540"/>
        <w:jc w:val="both"/>
        <w:outlineLvl w:val="0"/>
      </w:pPr>
    </w:p>
    <w:p w:rsidR="00237DE6" w:rsidRDefault="00237DE6">
      <w:bookmarkStart w:id="0" w:name="_GoBack"/>
      <w:bookmarkEnd w:id="0"/>
    </w:p>
    <w:sectPr w:rsidR="00237DE6" w:rsidSect="0049242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A2"/>
    <w:rsid w:val="00191DA2"/>
    <w:rsid w:val="001951B5"/>
    <w:rsid w:val="001F1C02"/>
    <w:rsid w:val="002205D1"/>
    <w:rsid w:val="00224064"/>
    <w:rsid w:val="00237DE6"/>
    <w:rsid w:val="00271676"/>
    <w:rsid w:val="003829A2"/>
    <w:rsid w:val="003A2BDA"/>
    <w:rsid w:val="003B43C3"/>
    <w:rsid w:val="00435EA2"/>
    <w:rsid w:val="00522053"/>
    <w:rsid w:val="00561F97"/>
    <w:rsid w:val="00563B28"/>
    <w:rsid w:val="006229D4"/>
    <w:rsid w:val="00640AAA"/>
    <w:rsid w:val="00653A6D"/>
    <w:rsid w:val="00654A07"/>
    <w:rsid w:val="006E6791"/>
    <w:rsid w:val="006E7093"/>
    <w:rsid w:val="008316C5"/>
    <w:rsid w:val="008736B4"/>
    <w:rsid w:val="008C32C3"/>
    <w:rsid w:val="0092676D"/>
    <w:rsid w:val="00997962"/>
    <w:rsid w:val="009A3CD7"/>
    <w:rsid w:val="00A546F0"/>
    <w:rsid w:val="00A57FAF"/>
    <w:rsid w:val="00A93430"/>
    <w:rsid w:val="00B33B1B"/>
    <w:rsid w:val="00B57494"/>
    <w:rsid w:val="00BA2368"/>
    <w:rsid w:val="00BA41FD"/>
    <w:rsid w:val="00C417F7"/>
    <w:rsid w:val="00C704A4"/>
    <w:rsid w:val="00C713A1"/>
    <w:rsid w:val="00C87D47"/>
    <w:rsid w:val="00D3275A"/>
    <w:rsid w:val="00D758D3"/>
    <w:rsid w:val="00E33A6C"/>
    <w:rsid w:val="00E70D1C"/>
    <w:rsid w:val="00F032DE"/>
    <w:rsid w:val="00F85559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EA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35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EA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35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38F8E98C416A4653F1EA46483E3B9DAF29B639D761AA2D378C94B1G703I" TargetMode="External"/><Relationship Id="rId13" Type="http://schemas.openxmlformats.org/officeDocument/2006/relationships/hyperlink" Target="consultantplus://offline/ref=F71638F8E98C416A4653EFE75024623E98A47FB83BD369F87968D7C9E67A3D6EG90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638F8E98C416A4653F1EA46483E3B9DAF29B639D761AA2D378C94B1733739D56E68B091450161GE09I" TargetMode="External"/><Relationship Id="rId12" Type="http://schemas.openxmlformats.org/officeDocument/2006/relationships/hyperlink" Target="consultantplus://offline/ref=F71638F8E98C416A4653EFE75024623E98A47FB83CD96BFE7068D7C9E67A3D6E922131F2D5480062ECF746G704I" TargetMode="External"/><Relationship Id="rId17" Type="http://schemas.openxmlformats.org/officeDocument/2006/relationships/hyperlink" Target="consultantplus://offline/ref=F71638F8E98C416A4653F1EA46483E3B9DAF29B639D761AA2D378C94B1733739D56E68B091450362GE0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638F8E98C416A4653EFE75024623E98A47FB83CD46FFD7768D7C9E67A3D6E922131F2D5480062ECF746G7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638F8E98C416A4653EFE75024623E98A47FB83CD96BFE7068D7C9E67A3D6E922131F2D5480062ECF747G70DI" TargetMode="External"/><Relationship Id="rId11" Type="http://schemas.openxmlformats.org/officeDocument/2006/relationships/hyperlink" Target="consultantplus://offline/ref=F71638F8E98C416A4653EFE75024623E98A47FB83CD96BFE7068D7C9E67A3D6E922131F2D5480062ECF746G705I" TargetMode="External"/><Relationship Id="rId5" Type="http://schemas.openxmlformats.org/officeDocument/2006/relationships/hyperlink" Target="consultantplus://offline/ref=F71638F8E98C416A4653EFE75024623E98A47FB83CD46FFD7768D7C9E67A3D6E922131F2D5480062ECF746G700I" TargetMode="External"/><Relationship Id="rId15" Type="http://schemas.openxmlformats.org/officeDocument/2006/relationships/hyperlink" Target="consultantplus://offline/ref=F71638F8E98C416A4653EFE75024623E98A47FB83CD96BFE7068D7C9E67A3D6E922131F2D5480062ECF746G701I" TargetMode="External"/><Relationship Id="rId10" Type="http://schemas.openxmlformats.org/officeDocument/2006/relationships/hyperlink" Target="consultantplus://offline/ref=F71638F8E98C416A4653EFE75024623E98A47FB83CD46BFF7868D7C9E67A3D6E922131F2D5480062ECF746G70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38F8E98C416A4653EFE75024623E98A47FB83BD369F87968D7C9E67A3D6EG902I" TargetMode="External"/><Relationship Id="rId14" Type="http://schemas.openxmlformats.org/officeDocument/2006/relationships/hyperlink" Target="consultantplus://offline/ref=F71638F8E98C416A4653EFE75024623E98A47FB83CD96BFE7068D7C9E67A3D6E922131F2D5480062ECF746G7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2012-07-31T08:52:00Z</dcterms:created>
  <dcterms:modified xsi:type="dcterms:W3CDTF">2012-07-31T08:52:00Z</dcterms:modified>
</cp:coreProperties>
</file>