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F7" w:rsidRDefault="00B139F7" w:rsidP="00B139F7">
      <w:pPr>
        <w:pStyle w:val="3"/>
      </w:pPr>
      <w:bookmarkStart w:id="0" w:name="_GoBack"/>
      <w:bookmarkEnd w:id="0"/>
      <w:r>
        <w:t>ИНФОРМАЦИОННОЕ СООБЩЕНИЕ</w:t>
      </w:r>
    </w:p>
    <w:p w:rsidR="00B139F7" w:rsidRPr="00B139F7" w:rsidRDefault="004A580D" w:rsidP="00B139F7">
      <w:r>
        <w:t xml:space="preserve">ОТ  </w:t>
      </w:r>
      <w:r w:rsidR="00D34427">
        <w:t xml:space="preserve">24.04.2019 </w:t>
      </w:r>
      <w:r w:rsidR="002A41A4">
        <w:t xml:space="preserve"> </w:t>
      </w:r>
      <w:r>
        <w:t xml:space="preserve">г.                   </w:t>
      </w:r>
      <w:r w:rsidR="00D46FC7">
        <w:t xml:space="preserve">                                             </w:t>
      </w:r>
      <w:r>
        <w:t xml:space="preserve">                                                                        г.Калтан         </w:t>
      </w: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D34427" w:rsidRPr="00122F44" w:rsidRDefault="00D46FC7" w:rsidP="00D34427">
      <w:pPr>
        <w:jc w:val="both"/>
        <w:rPr>
          <w:sz w:val="24"/>
          <w:szCs w:val="24"/>
        </w:rPr>
      </w:pPr>
      <w:r w:rsidRPr="00122F44">
        <w:rPr>
          <w:spacing w:val="-7"/>
          <w:sz w:val="24"/>
          <w:szCs w:val="24"/>
        </w:rPr>
        <w:t xml:space="preserve">Во исполнение распоряжения  администрации Калтанского городского округа </w:t>
      </w:r>
      <w:r w:rsidRPr="00122F44">
        <w:rPr>
          <w:spacing w:val="-8"/>
          <w:sz w:val="24"/>
          <w:szCs w:val="24"/>
        </w:rPr>
        <w:t xml:space="preserve"> от </w:t>
      </w:r>
      <w:r w:rsidR="00D34427" w:rsidRPr="00122F44">
        <w:rPr>
          <w:spacing w:val="-8"/>
          <w:sz w:val="24"/>
          <w:szCs w:val="24"/>
        </w:rPr>
        <w:t>23.04.2019</w:t>
      </w:r>
      <w:r w:rsidRPr="00122F44">
        <w:rPr>
          <w:spacing w:val="-8"/>
          <w:sz w:val="24"/>
          <w:szCs w:val="24"/>
        </w:rPr>
        <w:t xml:space="preserve"> г. № </w:t>
      </w:r>
      <w:r w:rsidR="00D34427" w:rsidRPr="00122F44">
        <w:rPr>
          <w:spacing w:val="-8"/>
          <w:sz w:val="24"/>
          <w:szCs w:val="24"/>
        </w:rPr>
        <w:t>725</w:t>
      </w:r>
      <w:r w:rsidRPr="00122F44">
        <w:rPr>
          <w:spacing w:val="-8"/>
          <w:sz w:val="24"/>
          <w:szCs w:val="24"/>
        </w:rPr>
        <w:t>-р</w:t>
      </w:r>
      <w:r w:rsidRPr="00122F44">
        <w:rPr>
          <w:color w:val="FF0000"/>
          <w:spacing w:val="-8"/>
          <w:sz w:val="24"/>
          <w:szCs w:val="24"/>
        </w:rPr>
        <w:t xml:space="preserve">  </w:t>
      </w:r>
      <w:r w:rsidRPr="00122F44"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  (г.Калтан, ул.Горького, 38, каб. №</w:t>
      </w:r>
      <w:r w:rsidR="00465112" w:rsidRPr="00122F44">
        <w:rPr>
          <w:spacing w:val="-7"/>
          <w:sz w:val="24"/>
          <w:szCs w:val="24"/>
        </w:rPr>
        <w:t>3</w:t>
      </w:r>
      <w:r w:rsidRPr="00122F44">
        <w:rPr>
          <w:spacing w:val="-7"/>
          <w:sz w:val="24"/>
          <w:szCs w:val="24"/>
        </w:rPr>
        <w:t>, контактный телефон 3-34-06)</w:t>
      </w:r>
      <w:r w:rsidR="00D34427" w:rsidRPr="00122F44">
        <w:rPr>
          <w:spacing w:val="-7"/>
          <w:sz w:val="24"/>
          <w:szCs w:val="24"/>
        </w:rPr>
        <w:t xml:space="preserve"> </w:t>
      </w:r>
      <w:r w:rsidRPr="00122F44">
        <w:rPr>
          <w:spacing w:val="-7"/>
          <w:sz w:val="24"/>
          <w:szCs w:val="24"/>
        </w:rPr>
        <w:t xml:space="preserve">объявляет о </w:t>
      </w:r>
      <w:r w:rsidRPr="00122F44">
        <w:rPr>
          <w:sz w:val="24"/>
          <w:szCs w:val="24"/>
        </w:rPr>
        <w:t xml:space="preserve">проведении аукциона на право заключения договора на размещение нестационарного торгового объекта, </w:t>
      </w:r>
      <w:r w:rsidRPr="00122F44">
        <w:rPr>
          <w:color w:val="000000"/>
          <w:sz w:val="24"/>
          <w:szCs w:val="24"/>
        </w:rPr>
        <w:t>объект размещается на землях, государственная собственность на которые не разграничена</w:t>
      </w:r>
      <w:r w:rsidRPr="00122F44">
        <w:rPr>
          <w:spacing w:val="-7"/>
          <w:sz w:val="24"/>
          <w:szCs w:val="24"/>
        </w:rPr>
        <w:t>:</w:t>
      </w:r>
      <w:r w:rsidRPr="00122F44">
        <w:rPr>
          <w:sz w:val="24"/>
          <w:szCs w:val="24"/>
        </w:rPr>
        <w:t xml:space="preserve"> тип нестационарного торгового объекта</w:t>
      </w:r>
      <w:r w:rsidRPr="00122F44">
        <w:rPr>
          <w:color w:val="000000" w:themeColor="text1"/>
          <w:sz w:val="24"/>
          <w:szCs w:val="24"/>
        </w:rPr>
        <w:t xml:space="preserve">: </w:t>
      </w:r>
      <w:r w:rsidR="00D34427" w:rsidRPr="00122F44">
        <w:rPr>
          <w:color w:val="000000" w:themeColor="text1"/>
          <w:sz w:val="24"/>
          <w:szCs w:val="24"/>
        </w:rPr>
        <w:t xml:space="preserve">торговый объект на базе автомобиля; </w:t>
      </w:r>
      <w:r w:rsidR="00D34427" w:rsidRPr="00122F44">
        <w:rPr>
          <w:sz w:val="24"/>
          <w:szCs w:val="24"/>
        </w:rPr>
        <w:t xml:space="preserve"> вид нестационарного торгового объекта: общественное питание; назначение (специализация) нестационарного торгового объекта: </w:t>
      </w:r>
      <w:r w:rsidR="00D34427" w:rsidRPr="00122F44">
        <w:rPr>
          <w:color w:val="000000" w:themeColor="text1"/>
          <w:sz w:val="24"/>
          <w:szCs w:val="24"/>
        </w:rPr>
        <w:t xml:space="preserve">продукция собственного производства;  площадь нестационарного торгового объекта: 9 кв.м; период размещения </w:t>
      </w:r>
      <w:r w:rsidR="00D34427" w:rsidRPr="00122F44">
        <w:rPr>
          <w:sz w:val="24"/>
          <w:szCs w:val="24"/>
        </w:rPr>
        <w:t>нестационарного торгового объекта – постоянный;  категория  земель:  земли  населенных  пунктов;  место размещения нестационарного торгового объекта (адресный ориентир): г.Калтан, район пр-кт Мира, №41в, на земельном участке площадью 13,5 кв.м.,  в кадастровом квартале: 42:37:0103002.</w:t>
      </w:r>
    </w:p>
    <w:p w:rsidR="00D46FC7" w:rsidRPr="00122F44" w:rsidRDefault="00D46FC7" w:rsidP="00D46FC7">
      <w:pPr>
        <w:jc w:val="both"/>
        <w:rPr>
          <w:color w:val="000000" w:themeColor="text1"/>
          <w:sz w:val="24"/>
          <w:szCs w:val="24"/>
        </w:rPr>
      </w:pPr>
      <w:r w:rsidRPr="00122F44">
        <w:rPr>
          <w:b/>
          <w:sz w:val="24"/>
          <w:szCs w:val="24"/>
        </w:rPr>
        <w:t xml:space="preserve"> </w:t>
      </w:r>
      <w:r w:rsidRPr="00122F44">
        <w:rPr>
          <w:sz w:val="24"/>
          <w:szCs w:val="24"/>
        </w:rPr>
        <w:t xml:space="preserve">Срок, на который заключается договор – </w:t>
      </w:r>
      <w:r w:rsidRPr="00122F44">
        <w:rPr>
          <w:color w:val="000000" w:themeColor="text1"/>
          <w:sz w:val="24"/>
          <w:szCs w:val="24"/>
        </w:rPr>
        <w:t>1 год.</w:t>
      </w:r>
    </w:p>
    <w:p w:rsidR="00D46FC7" w:rsidRPr="00122F44" w:rsidRDefault="00D46FC7" w:rsidP="00D46FC7">
      <w:pPr>
        <w:pStyle w:val="a7"/>
        <w:jc w:val="both"/>
        <w:rPr>
          <w:szCs w:val="24"/>
        </w:rPr>
      </w:pPr>
      <w:r w:rsidRPr="00122F44">
        <w:rPr>
          <w:szCs w:val="24"/>
        </w:rPr>
        <w:t xml:space="preserve">             Установить условия проведения аукциона: аукцион, открытый по составу участников и форме подачи предложений.</w:t>
      </w:r>
    </w:p>
    <w:p w:rsidR="00D34427" w:rsidRPr="00122F44" w:rsidRDefault="00D46FC7" w:rsidP="00D46FC7">
      <w:pPr>
        <w:pStyle w:val="a7"/>
        <w:ind w:firstLine="709"/>
        <w:jc w:val="both"/>
        <w:rPr>
          <w:b/>
          <w:szCs w:val="24"/>
        </w:rPr>
      </w:pPr>
      <w:r w:rsidRPr="00122F44">
        <w:rPr>
          <w:b/>
          <w:szCs w:val="24"/>
        </w:rPr>
        <w:t xml:space="preserve">  </w:t>
      </w:r>
    </w:p>
    <w:p w:rsidR="00D34427" w:rsidRPr="00122F44" w:rsidRDefault="00D34427" w:rsidP="00D34427">
      <w:pPr>
        <w:pStyle w:val="a7"/>
        <w:ind w:firstLine="709"/>
        <w:jc w:val="both"/>
        <w:rPr>
          <w:szCs w:val="24"/>
        </w:rPr>
      </w:pPr>
      <w:r w:rsidRPr="00122F44">
        <w:rPr>
          <w:szCs w:val="24"/>
        </w:rPr>
        <w:t xml:space="preserve">Размер начальной цены предмета аукциона на право размещения нестационарного торгового объекта, равный  ежегодной плате за размещение нестационарного торгового объекта, определенной по результатам рыночной оценки </w:t>
      </w:r>
      <w:r w:rsidRPr="00122F44">
        <w:rPr>
          <w:spacing w:val="-5"/>
          <w:szCs w:val="24"/>
        </w:rPr>
        <w:t xml:space="preserve">   в соответствии с Федеральным законом от 29.07.1998 № 135-ФЗ «Об оценочной деятельности в Российской Федерации» на основании отчета об оценке, выполненного независимым оценщиком ООО «ИНВЕСТ» в отчете  от  23.04.2019  № 19-129  в размере   13 500  (тринадцать  тысяч пятьсот)  рублей.</w:t>
      </w:r>
    </w:p>
    <w:p w:rsidR="00D34427" w:rsidRPr="00122F44" w:rsidRDefault="00D34427" w:rsidP="00D34427">
      <w:pPr>
        <w:ind w:firstLine="709"/>
        <w:jc w:val="both"/>
        <w:rPr>
          <w:sz w:val="24"/>
          <w:szCs w:val="24"/>
        </w:rPr>
      </w:pPr>
      <w:r w:rsidRPr="00122F44">
        <w:rPr>
          <w:sz w:val="24"/>
          <w:szCs w:val="24"/>
        </w:rPr>
        <w:t xml:space="preserve">Задаток 4050 (четыре тысячи пятьдесят)  рублей. </w:t>
      </w:r>
    </w:p>
    <w:p w:rsidR="00D34427" w:rsidRPr="00122F44" w:rsidRDefault="00D34427" w:rsidP="00D34427">
      <w:pPr>
        <w:pStyle w:val="a7"/>
        <w:ind w:firstLine="709"/>
        <w:jc w:val="both"/>
        <w:rPr>
          <w:szCs w:val="24"/>
        </w:rPr>
      </w:pPr>
      <w:r w:rsidRPr="00122F44">
        <w:rPr>
          <w:szCs w:val="24"/>
        </w:rPr>
        <w:t xml:space="preserve">Шаг аукциона 675 (шестьсот семьдесят пять)  рублей. </w:t>
      </w:r>
    </w:p>
    <w:p w:rsidR="00D34427" w:rsidRPr="00122F44" w:rsidRDefault="00D34427" w:rsidP="00D34427">
      <w:pPr>
        <w:pStyle w:val="a7"/>
        <w:ind w:firstLine="709"/>
        <w:jc w:val="both"/>
        <w:rPr>
          <w:szCs w:val="24"/>
        </w:rPr>
      </w:pPr>
    </w:p>
    <w:p w:rsidR="00D46FC7" w:rsidRPr="00122F44" w:rsidRDefault="00D46FC7" w:rsidP="00D46FC7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 w:rsidRPr="00122F44">
        <w:rPr>
          <w:color w:val="FF0000"/>
          <w:sz w:val="24"/>
          <w:szCs w:val="24"/>
        </w:rPr>
        <w:t xml:space="preserve">    </w:t>
      </w:r>
      <w:r w:rsidRPr="00122F44">
        <w:rPr>
          <w:sz w:val="24"/>
          <w:szCs w:val="24"/>
        </w:rPr>
        <w:t xml:space="preserve">     </w:t>
      </w:r>
      <w:r w:rsidRPr="00122F44">
        <w:rPr>
          <w:sz w:val="24"/>
          <w:szCs w:val="24"/>
          <w:u w:val="single"/>
        </w:rPr>
        <w:t>Реквизиты для перечисления задатка:</w:t>
      </w:r>
    </w:p>
    <w:p w:rsidR="00D46FC7" w:rsidRPr="00122F44" w:rsidRDefault="00D46FC7" w:rsidP="00D46FC7">
      <w:pPr>
        <w:jc w:val="both"/>
        <w:rPr>
          <w:sz w:val="24"/>
          <w:szCs w:val="24"/>
        </w:rPr>
      </w:pPr>
      <w:r w:rsidRPr="00122F44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р/сч. № 40302810100003000087 УФК по Кемеровской области  л/с 05393018400   Банк получателя: Отделения Кемерово БИК 043207001, ОКТМО 32715000 </w:t>
      </w:r>
      <w:r w:rsidRPr="00122F44">
        <w:rPr>
          <w:color w:val="000000" w:themeColor="text1"/>
          <w:sz w:val="24"/>
          <w:szCs w:val="24"/>
        </w:rPr>
        <w:t>Назначение платежа:</w:t>
      </w:r>
      <w:r w:rsidRPr="00122F44">
        <w:rPr>
          <w:color w:val="FF0000"/>
          <w:sz w:val="24"/>
          <w:szCs w:val="24"/>
        </w:rPr>
        <w:t xml:space="preserve"> </w:t>
      </w:r>
      <w:r w:rsidRPr="00122F44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D34427" w:rsidRPr="00122F44">
        <w:rPr>
          <w:sz w:val="24"/>
          <w:szCs w:val="24"/>
        </w:rPr>
        <w:t>г.Калтан, район пр-кт Мира, №41в</w:t>
      </w:r>
      <w:r w:rsidRPr="00122F44">
        <w:rPr>
          <w:color w:val="FF0000"/>
          <w:sz w:val="24"/>
          <w:szCs w:val="24"/>
        </w:rPr>
        <w:t>,</w:t>
      </w:r>
      <w:r w:rsidRPr="00122F44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 муниципальным имуществом Калтанского городского округа»</w:t>
      </w:r>
      <w:r w:rsidRPr="00122F44">
        <w:rPr>
          <w:spacing w:val="-8"/>
          <w:sz w:val="24"/>
          <w:szCs w:val="24"/>
        </w:rPr>
        <w:t xml:space="preserve"> </w:t>
      </w:r>
      <w:r w:rsidRPr="00122F44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122F44">
        <w:rPr>
          <w:spacing w:val="-8"/>
          <w:sz w:val="24"/>
          <w:szCs w:val="24"/>
        </w:rPr>
        <w:t xml:space="preserve"> </w:t>
      </w:r>
      <w:r w:rsidRPr="00122F44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46FC7" w:rsidRPr="00122F44" w:rsidRDefault="00D46FC7" w:rsidP="00D46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2F44">
        <w:rPr>
          <w:sz w:val="24"/>
          <w:szCs w:val="24"/>
        </w:rPr>
        <w:t xml:space="preserve">         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</w:t>
      </w:r>
      <w:r w:rsidRPr="00122F44">
        <w:rPr>
          <w:sz w:val="24"/>
          <w:szCs w:val="24"/>
        </w:rPr>
        <w:lastRenderedPageBreak/>
        <w:t>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122F44">
        <w:rPr>
          <w:spacing w:val="-8"/>
          <w:sz w:val="24"/>
          <w:szCs w:val="24"/>
        </w:rPr>
        <w:t xml:space="preserve"> </w:t>
      </w:r>
      <w:r w:rsidRPr="00122F44">
        <w:rPr>
          <w:sz w:val="24"/>
          <w:szCs w:val="24"/>
        </w:rPr>
        <w:t>.</w:t>
      </w:r>
    </w:p>
    <w:p w:rsidR="00D46FC7" w:rsidRPr="00122F44" w:rsidRDefault="00D46FC7" w:rsidP="00D46FC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22F44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122F44">
        <w:rPr>
          <w:b/>
          <w:bCs/>
          <w:sz w:val="24"/>
          <w:szCs w:val="24"/>
          <w:u w:val="single"/>
        </w:rPr>
        <w:t xml:space="preserve"> </w:t>
      </w:r>
      <w:r w:rsidRPr="00122F44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D46FC7" w:rsidRPr="00122F44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22F44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D46FC7" w:rsidRPr="00122F44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22F44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D46FC7" w:rsidRPr="00122F44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22F44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46FC7" w:rsidRPr="00F91FF5" w:rsidRDefault="00D46FC7" w:rsidP="00D46FC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122F44"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 xml:space="preserve"> </w:t>
      </w:r>
      <w:r w:rsidR="00122F44">
        <w:rPr>
          <w:color w:val="000000" w:themeColor="text1"/>
          <w:sz w:val="24"/>
          <w:szCs w:val="24"/>
        </w:rPr>
        <w:t>мая</w:t>
      </w:r>
      <w:r>
        <w:rPr>
          <w:color w:val="000000" w:themeColor="text1"/>
          <w:sz w:val="24"/>
          <w:szCs w:val="24"/>
        </w:rPr>
        <w:t xml:space="preserve"> 2019</w:t>
      </w:r>
      <w:r w:rsidRPr="00F91FF5">
        <w:rPr>
          <w:color w:val="000000" w:themeColor="text1"/>
          <w:sz w:val="24"/>
          <w:szCs w:val="24"/>
        </w:rPr>
        <w:t xml:space="preserve"> г. в </w:t>
      </w:r>
      <w:r>
        <w:rPr>
          <w:color w:val="000000" w:themeColor="text1"/>
          <w:sz w:val="24"/>
          <w:szCs w:val="24"/>
        </w:rPr>
        <w:t>09</w:t>
      </w:r>
      <w:r w:rsidRPr="00F91FF5">
        <w:rPr>
          <w:color w:val="000000" w:themeColor="text1"/>
          <w:sz w:val="24"/>
          <w:szCs w:val="24"/>
        </w:rPr>
        <w:t>.00 часов соответственно по адресу: Кемеровская обл., г. Калтан, ул.Горького , д.38 (кабинет 3).</w:t>
      </w:r>
    </w:p>
    <w:p w:rsidR="00D46FC7" w:rsidRPr="00923620" w:rsidRDefault="00D46FC7" w:rsidP="00D46FC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>Заявки принимаются ежедневно</w:t>
      </w:r>
      <w:r>
        <w:rPr>
          <w:color w:val="000000" w:themeColor="text1"/>
          <w:sz w:val="24"/>
          <w:szCs w:val="24"/>
        </w:rPr>
        <w:t xml:space="preserve"> (ознакомление с аукционной документацией)</w:t>
      </w:r>
      <w:r w:rsidRPr="00F91FF5">
        <w:rPr>
          <w:color w:val="000000" w:themeColor="text1"/>
          <w:sz w:val="24"/>
          <w:szCs w:val="24"/>
        </w:rPr>
        <w:t xml:space="preserve"> с </w:t>
      </w:r>
      <w:r w:rsidR="00D34427">
        <w:rPr>
          <w:color w:val="000000" w:themeColor="text1"/>
          <w:sz w:val="24"/>
          <w:szCs w:val="24"/>
        </w:rPr>
        <w:t>26.04.19</w:t>
      </w:r>
      <w:r>
        <w:rPr>
          <w:color w:val="000000" w:themeColor="text1"/>
          <w:sz w:val="24"/>
          <w:szCs w:val="24"/>
        </w:rPr>
        <w:t xml:space="preserve"> г.</w:t>
      </w:r>
      <w:r w:rsidRPr="00F91FF5">
        <w:rPr>
          <w:color w:val="000000" w:themeColor="text1"/>
          <w:sz w:val="24"/>
          <w:szCs w:val="24"/>
        </w:rPr>
        <w:t xml:space="preserve"> по </w:t>
      </w:r>
      <w:r w:rsidR="00D34427">
        <w:rPr>
          <w:color w:val="000000" w:themeColor="text1"/>
          <w:sz w:val="24"/>
          <w:szCs w:val="24"/>
        </w:rPr>
        <w:t>27.05.19</w:t>
      </w:r>
      <w:r>
        <w:rPr>
          <w:color w:val="000000" w:themeColor="text1"/>
          <w:sz w:val="24"/>
          <w:szCs w:val="24"/>
        </w:rPr>
        <w:t xml:space="preserve">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>включительно</w:t>
      </w:r>
      <w:r>
        <w:rPr>
          <w:color w:val="000000" w:themeColor="text1"/>
          <w:sz w:val="24"/>
          <w:szCs w:val="24"/>
        </w:rPr>
        <w:t>, Пн-Пт  с 9.00 до 16.00</w:t>
      </w:r>
      <w:r w:rsidR="00122F44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 xml:space="preserve">(обед с 12.00 до 13.00), выходные дни суббота, воскресенье, по адресу: г. Калтан, ул.Горького , д.38 (кабинет </w:t>
      </w:r>
      <w:r>
        <w:rPr>
          <w:color w:val="000000" w:themeColor="text1"/>
          <w:sz w:val="24"/>
          <w:szCs w:val="24"/>
        </w:rPr>
        <w:t>3</w:t>
      </w:r>
      <w:r w:rsidRPr="00923620">
        <w:rPr>
          <w:color w:val="000000" w:themeColor="text1"/>
          <w:sz w:val="24"/>
          <w:szCs w:val="24"/>
        </w:rPr>
        <w:t>).</w:t>
      </w:r>
    </w:p>
    <w:p w:rsidR="00D46FC7" w:rsidRPr="00F91FF5" w:rsidRDefault="00D46FC7" w:rsidP="00D46FC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D46FC7" w:rsidRPr="00F91FF5" w:rsidRDefault="00D46FC7" w:rsidP="00D46FC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122F44">
        <w:rPr>
          <w:bCs/>
          <w:color w:val="000000" w:themeColor="text1"/>
          <w:sz w:val="24"/>
          <w:szCs w:val="24"/>
        </w:rPr>
        <w:t>28.05.19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09</w:t>
      </w:r>
      <w:r w:rsidRPr="00F91FF5">
        <w:rPr>
          <w:color w:val="000000" w:themeColor="text1"/>
          <w:sz w:val="24"/>
          <w:szCs w:val="24"/>
        </w:rPr>
        <w:t>.00 часов.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D46FC7" w:rsidRPr="002138B8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D46FC7" w:rsidRPr="003B690E" w:rsidRDefault="00D46FC7" w:rsidP="00D46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D46FC7" w:rsidRPr="003B690E" w:rsidRDefault="00D46FC7" w:rsidP="00D46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46FC7" w:rsidRPr="003B690E" w:rsidRDefault="00D46FC7" w:rsidP="00D46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lastRenderedPageBreak/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163C0A" w:rsidRDefault="00D46FC7" w:rsidP="00163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  <w:r w:rsidR="00163C0A" w:rsidRPr="00163C0A">
        <w:rPr>
          <w:rFonts w:eastAsiaTheme="minorHAnsi"/>
          <w:sz w:val="24"/>
          <w:szCs w:val="24"/>
          <w:lang w:eastAsia="en-US"/>
        </w:rPr>
        <w:t xml:space="preserve"> </w:t>
      </w:r>
      <w:r w:rsidR="00163C0A">
        <w:rPr>
          <w:rFonts w:eastAsiaTheme="minorHAnsi"/>
          <w:sz w:val="24"/>
          <w:szCs w:val="24"/>
          <w:lang w:eastAsia="en-US"/>
        </w:rPr>
        <w:t>Цена приобретенного права на заключение договора на размещение нестационарного торгового объекта засчитывается в счет платы за размещение нестационарного торгового объекта за первый год.</w:t>
      </w:r>
    </w:p>
    <w:p w:rsidR="00D46FC7" w:rsidRPr="003B690E" w:rsidRDefault="00D46FC7" w:rsidP="00D46F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FC7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D46FC7" w:rsidRPr="007D5070" w:rsidRDefault="00D46FC7" w:rsidP="00D46F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D46FC7" w:rsidRDefault="00D46FC7" w:rsidP="00D46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D46FC7" w:rsidRPr="0096508D" w:rsidRDefault="00D46FC7" w:rsidP="00D46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D46FC7" w:rsidRDefault="00D46FC7" w:rsidP="00D46FC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D46FC7" w:rsidRDefault="00D46FC7" w:rsidP="00D46FC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D46FC7" w:rsidRPr="002138B8" w:rsidRDefault="00D46FC7" w:rsidP="00D46FC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д) сведения о последнем и предпоследнем предложении о цене предмета аукциона;</w:t>
      </w:r>
    </w:p>
    <w:p w:rsidR="00D46FC7" w:rsidRPr="002138B8" w:rsidRDefault="00D46FC7" w:rsidP="00D46FC7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46FC7" w:rsidRPr="002138B8" w:rsidRDefault="00D46FC7" w:rsidP="00D46FC7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D46FC7" w:rsidRDefault="00D46FC7" w:rsidP="00D46FC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D46FC7" w:rsidRPr="002138B8" w:rsidRDefault="00D46FC7" w:rsidP="00D46FC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D46FC7" w:rsidRPr="002138B8" w:rsidRDefault="00D46FC7" w:rsidP="00D46FC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D46FC7" w:rsidRPr="002138B8" w:rsidRDefault="00D46FC7" w:rsidP="00D46FC7">
      <w:pPr>
        <w:jc w:val="both"/>
        <w:rPr>
          <w:sz w:val="24"/>
          <w:szCs w:val="24"/>
        </w:rPr>
      </w:pPr>
    </w:p>
    <w:p w:rsidR="00D46FC7" w:rsidRPr="002138B8" w:rsidRDefault="00D46FC7" w:rsidP="00D46FC7">
      <w:pPr>
        <w:jc w:val="both"/>
        <w:rPr>
          <w:sz w:val="24"/>
          <w:szCs w:val="24"/>
        </w:rPr>
      </w:pPr>
    </w:p>
    <w:p w:rsidR="00D46FC7" w:rsidRPr="002138B8" w:rsidRDefault="00D46FC7" w:rsidP="00D46FC7">
      <w:pPr>
        <w:jc w:val="both"/>
        <w:rPr>
          <w:sz w:val="24"/>
          <w:szCs w:val="24"/>
        </w:rPr>
      </w:pPr>
    </w:p>
    <w:p w:rsidR="008B06FA" w:rsidRDefault="00D34427" w:rsidP="00163C0A">
      <w:pPr>
        <w:jc w:val="both"/>
        <w:rPr>
          <w:sz w:val="24"/>
        </w:rPr>
      </w:pPr>
      <w:r>
        <w:rPr>
          <w:sz w:val="24"/>
        </w:rPr>
        <w:t xml:space="preserve">Директор </w:t>
      </w:r>
      <w:r w:rsidR="00D46FC7">
        <w:rPr>
          <w:sz w:val="24"/>
        </w:rPr>
        <w:t xml:space="preserve">  МКУ «УМИ КГО»</w:t>
      </w:r>
      <w:r w:rsidR="00D46FC7" w:rsidRPr="001B450D">
        <w:rPr>
          <w:sz w:val="24"/>
        </w:rPr>
        <w:t xml:space="preserve">                                                                  </w:t>
      </w:r>
      <w:r>
        <w:rPr>
          <w:sz w:val="24"/>
        </w:rPr>
        <w:t>Е.Ф. Оборонова</w:t>
      </w:r>
    </w:p>
    <w:p w:rsidR="008B06FA" w:rsidRDefault="008B06FA">
      <w:pPr>
        <w:spacing w:after="200" w:line="276" w:lineRule="auto"/>
        <w:ind w:firstLine="709"/>
        <w:rPr>
          <w:sz w:val="24"/>
        </w:rPr>
      </w:pPr>
      <w:r>
        <w:rPr>
          <w:sz w:val="24"/>
        </w:rPr>
        <w:br w:type="page"/>
      </w:r>
    </w:p>
    <w:p w:rsidR="008B06FA" w:rsidRDefault="008B06FA" w:rsidP="008B06FA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2585720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EC1">
        <w:t xml:space="preserve"> </w:t>
      </w:r>
      <w:r>
        <w:t xml:space="preserve">                                      </w:t>
      </w:r>
    </w:p>
    <w:p w:rsidR="008B06FA" w:rsidRPr="00DB71E6" w:rsidRDefault="008B06FA" w:rsidP="008B06FA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8B06FA" w:rsidRDefault="008B06FA" w:rsidP="008B06FA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8B06FA" w:rsidRDefault="008B06FA" w:rsidP="008B06FA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8B06FA" w:rsidRPr="00DB71E6" w:rsidRDefault="008B06FA" w:rsidP="008B06F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8B06FA" w:rsidRPr="00DB71E6" w:rsidRDefault="008B06FA" w:rsidP="008B06F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8B06FA" w:rsidRPr="00DB71E6" w:rsidRDefault="008B06FA" w:rsidP="008B06FA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8B06FA" w:rsidRDefault="008B06FA" w:rsidP="008B06FA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8B06FA" w:rsidRPr="00DB71E6" w:rsidRDefault="008B06FA" w:rsidP="008B06FA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8B06FA" w:rsidRPr="00DB71E6" w:rsidRDefault="008B06FA" w:rsidP="008B06FA">
      <w:pPr>
        <w:jc w:val="center"/>
        <w:rPr>
          <w:sz w:val="32"/>
          <w:szCs w:val="32"/>
        </w:rPr>
      </w:pPr>
    </w:p>
    <w:p w:rsidR="008B06FA" w:rsidRPr="00DB71E6" w:rsidRDefault="008B06FA" w:rsidP="008B06FA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23.04.2019</w:t>
      </w:r>
      <w:r w:rsidRPr="00DB71E6">
        <w:rPr>
          <w:sz w:val="28"/>
          <w:szCs w:val="28"/>
        </w:rPr>
        <w:t xml:space="preserve"> г.         №</w:t>
      </w:r>
      <w:r>
        <w:rPr>
          <w:sz w:val="28"/>
          <w:szCs w:val="28"/>
        </w:rPr>
        <w:t xml:space="preserve"> </w:t>
      </w:r>
      <w:r w:rsidRPr="00DB71E6">
        <w:rPr>
          <w:sz w:val="28"/>
          <w:szCs w:val="28"/>
        </w:rPr>
        <w:t xml:space="preserve"> </w:t>
      </w:r>
      <w:r>
        <w:rPr>
          <w:sz w:val="28"/>
          <w:szCs w:val="28"/>
        </w:rPr>
        <w:t>725</w:t>
      </w:r>
      <w:r w:rsidRPr="00DB71E6">
        <w:rPr>
          <w:sz w:val="28"/>
          <w:szCs w:val="28"/>
        </w:rPr>
        <w:t xml:space="preserve"> - р</w:t>
      </w:r>
    </w:p>
    <w:p w:rsidR="008B06FA" w:rsidRPr="00DB71E6" w:rsidRDefault="008B06FA" w:rsidP="008B06FA">
      <w:pPr>
        <w:rPr>
          <w:b/>
          <w:i/>
        </w:rPr>
      </w:pPr>
    </w:p>
    <w:p w:rsidR="008B06FA" w:rsidRPr="00E75506" w:rsidRDefault="008B06FA" w:rsidP="008B06FA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8B06FA" w:rsidRPr="00E75506" w:rsidRDefault="008B06FA" w:rsidP="008B06FA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8B06FA" w:rsidRPr="00E75506" w:rsidRDefault="008B06FA" w:rsidP="008B06FA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8B06FA" w:rsidRPr="00B82FBB" w:rsidRDefault="008B06FA" w:rsidP="008B06FA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 39.33, 39.36  </w:t>
      </w:r>
      <w:r w:rsidRPr="00B82FBB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B82FB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B82FB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</w:t>
      </w:r>
      <w:r>
        <w:rPr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Калтанского городского округа </w:t>
      </w:r>
      <w:r w:rsidRPr="00DD2A95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23.04.2019 </w:t>
      </w:r>
      <w:r w:rsidRPr="00554AC8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115</w:t>
      </w:r>
      <w:r w:rsidRPr="00554AC8">
        <w:rPr>
          <w:color w:val="000000" w:themeColor="text1"/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Об утверждении схемы размещения нестационарных торговых объектов на территории Калтанского городского округа»</w:t>
      </w:r>
      <w:r w:rsidRPr="00B82FBB">
        <w:rPr>
          <w:sz w:val="28"/>
          <w:szCs w:val="28"/>
        </w:rPr>
        <w:t>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8B06FA" w:rsidRPr="00E75506" w:rsidRDefault="008B06FA" w:rsidP="008B06FA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8B06FA" w:rsidRPr="004C6205" w:rsidRDefault="008B06FA" w:rsidP="008B06FA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торговый объект на базе автомобиля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8B06FA" w:rsidRPr="00E75506" w:rsidRDefault="008B06FA" w:rsidP="008B06FA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вид нестационарного торгового объекта: </w:t>
      </w:r>
      <w:r>
        <w:rPr>
          <w:sz w:val="28"/>
          <w:szCs w:val="28"/>
        </w:rPr>
        <w:t>общественное питание</w:t>
      </w:r>
      <w:r w:rsidRPr="00E75506">
        <w:rPr>
          <w:sz w:val="28"/>
          <w:szCs w:val="28"/>
        </w:rPr>
        <w:t xml:space="preserve">; </w:t>
      </w:r>
    </w:p>
    <w:p w:rsidR="008B06FA" w:rsidRPr="004C6205" w:rsidRDefault="008B06FA" w:rsidP="008B06FA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 xml:space="preserve">-назначение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продукция собственного производства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8B06FA" w:rsidRDefault="008B06FA" w:rsidP="008B06FA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площадь нестационарного торгового объекта: </w:t>
      </w:r>
      <w:r>
        <w:rPr>
          <w:color w:val="000000" w:themeColor="text1"/>
          <w:sz w:val="28"/>
          <w:szCs w:val="28"/>
        </w:rPr>
        <w:t xml:space="preserve">9 </w:t>
      </w:r>
      <w:r w:rsidRPr="004C6205">
        <w:rPr>
          <w:color w:val="000000" w:themeColor="text1"/>
          <w:sz w:val="28"/>
          <w:szCs w:val="28"/>
        </w:rPr>
        <w:t>кв.м;</w:t>
      </w:r>
    </w:p>
    <w:p w:rsidR="008B06FA" w:rsidRPr="004C6205" w:rsidRDefault="008B06FA" w:rsidP="008B06FA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-период размещения </w:t>
      </w:r>
      <w:r w:rsidRPr="00E75506">
        <w:rPr>
          <w:sz w:val="28"/>
          <w:szCs w:val="28"/>
        </w:rPr>
        <w:t>нестационарного торгового объекта</w:t>
      </w:r>
      <w:r>
        <w:rPr>
          <w:sz w:val="28"/>
          <w:szCs w:val="28"/>
        </w:rPr>
        <w:t xml:space="preserve"> – постоянный;</w:t>
      </w:r>
    </w:p>
    <w:p w:rsidR="008B06FA" w:rsidRPr="00D37106" w:rsidRDefault="008B06FA" w:rsidP="008B06FA">
      <w:pPr>
        <w:ind w:firstLine="709"/>
        <w:jc w:val="both"/>
        <w:rPr>
          <w:sz w:val="28"/>
          <w:szCs w:val="28"/>
        </w:rPr>
      </w:pPr>
      <w:r w:rsidRPr="00D37106">
        <w:rPr>
          <w:sz w:val="28"/>
          <w:szCs w:val="28"/>
        </w:rPr>
        <w:t>- категория  земель:  земли  населенных  пунктов;</w:t>
      </w:r>
    </w:p>
    <w:p w:rsidR="008B06FA" w:rsidRPr="00E75506" w:rsidRDefault="008B06FA" w:rsidP="008B06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7106">
        <w:rPr>
          <w:sz w:val="28"/>
          <w:szCs w:val="28"/>
        </w:rPr>
        <w:t>- место размещения нестационарного торгового объекта (адресный ориентир): г.Калтан, район пр-кт Мира, №41в</w:t>
      </w:r>
      <w:r>
        <w:rPr>
          <w:sz w:val="28"/>
          <w:szCs w:val="28"/>
        </w:rPr>
        <w:t xml:space="preserve">, </w:t>
      </w:r>
      <w:r w:rsidRPr="00E75506">
        <w:rPr>
          <w:sz w:val="28"/>
          <w:szCs w:val="28"/>
        </w:rPr>
        <w:t>на земельном участке</w:t>
      </w:r>
      <w:r>
        <w:rPr>
          <w:sz w:val="28"/>
          <w:szCs w:val="28"/>
        </w:rPr>
        <w:t xml:space="preserve"> площадью 13,5 кв.м.</w:t>
      </w:r>
      <w:r w:rsidRPr="00E755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право </w:t>
      </w:r>
      <w:r w:rsidRPr="00E75506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Pr="00E75506">
        <w:rPr>
          <w:sz w:val="28"/>
          <w:szCs w:val="28"/>
        </w:rPr>
        <w:t>собственност</w:t>
      </w:r>
      <w:r>
        <w:rPr>
          <w:sz w:val="28"/>
          <w:szCs w:val="28"/>
        </w:rPr>
        <w:t>и</w:t>
      </w:r>
      <w:r w:rsidRPr="00E75506">
        <w:rPr>
          <w:sz w:val="28"/>
          <w:szCs w:val="28"/>
        </w:rPr>
        <w:t xml:space="preserve"> на котор</w:t>
      </w:r>
      <w:r>
        <w:rPr>
          <w:sz w:val="28"/>
          <w:szCs w:val="28"/>
        </w:rPr>
        <w:t>ое</w:t>
      </w:r>
      <w:r w:rsidRPr="00E75506">
        <w:rPr>
          <w:sz w:val="28"/>
          <w:szCs w:val="28"/>
        </w:rPr>
        <w:t xml:space="preserve"> не разграничен</w:t>
      </w:r>
      <w:r>
        <w:rPr>
          <w:sz w:val="28"/>
          <w:szCs w:val="28"/>
        </w:rPr>
        <w:t>о</w:t>
      </w:r>
      <w:r w:rsidRPr="00E75506">
        <w:rPr>
          <w:sz w:val="28"/>
          <w:szCs w:val="28"/>
        </w:rPr>
        <w:t xml:space="preserve">, в кадастровом квартале: </w:t>
      </w:r>
      <w:r>
        <w:rPr>
          <w:sz w:val="28"/>
          <w:szCs w:val="28"/>
        </w:rPr>
        <w:t>42:37:0103002</w:t>
      </w:r>
      <w:r w:rsidRPr="00E75506">
        <w:rPr>
          <w:sz w:val="28"/>
          <w:szCs w:val="28"/>
        </w:rPr>
        <w:t>.</w:t>
      </w:r>
    </w:p>
    <w:p w:rsidR="008B06FA" w:rsidRPr="00E75506" w:rsidRDefault="008B06FA" w:rsidP="008B06FA">
      <w:pPr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Срок, на который заключается договор –</w:t>
      </w:r>
      <w:r>
        <w:rPr>
          <w:sz w:val="28"/>
          <w:szCs w:val="28"/>
        </w:rPr>
        <w:t xml:space="preserve"> 1 год.</w:t>
      </w:r>
    </w:p>
    <w:p w:rsidR="008B06FA" w:rsidRPr="00E75506" w:rsidRDefault="008B06FA" w:rsidP="008B06FA">
      <w:pPr>
        <w:pStyle w:val="a7"/>
        <w:ind w:firstLine="709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8B06FA" w:rsidRPr="00E75506" w:rsidRDefault="008B06FA" w:rsidP="008B06FA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8B06FA" w:rsidRPr="00E75506" w:rsidRDefault="008B06FA" w:rsidP="008B06FA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</w:t>
      </w:r>
      <w:r>
        <w:rPr>
          <w:sz w:val="28"/>
          <w:szCs w:val="28"/>
        </w:rPr>
        <w:t xml:space="preserve">, равный </w:t>
      </w:r>
      <w:r w:rsidRPr="00E75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ежегодной плате за размещение нестационарного торгового объекта, определенной по результатам рыночной оценки </w:t>
      </w:r>
      <w:r w:rsidRPr="00E75506">
        <w:rPr>
          <w:spacing w:val="-5"/>
          <w:sz w:val="28"/>
          <w:szCs w:val="28"/>
        </w:rPr>
        <w:t xml:space="preserve">   в соответствии с Федеральным законом от 29.07.1998 № 135-ФЗ «Об оценочной деятельности в Российской Федерации</w:t>
      </w:r>
      <w:r>
        <w:rPr>
          <w:spacing w:val="-5"/>
          <w:sz w:val="28"/>
          <w:szCs w:val="28"/>
        </w:rPr>
        <w:t>» на основании</w:t>
      </w:r>
      <w:r w:rsidRPr="00E75506">
        <w:rPr>
          <w:spacing w:val="-5"/>
          <w:sz w:val="28"/>
          <w:szCs w:val="28"/>
        </w:rPr>
        <w:t xml:space="preserve"> отчета об оценке, выполненного независимым оценщиком ООО «</w:t>
      </w:r>
      <w:r>
        <w:rPr>
          <w:spacing w:val="-5"/>
          <w:sz w:val="28"/>
          <w:szCs w:val="28"/>
        </w:rPr>
        <w:t>ИНВЕСТ</w:t>
      </w:r>
      <w:r w:rsidRPr="00E75506">
        <w:rPr>
          <w:spacing w:val="-5"/>
          <w:sz w:val="28"/>
          <w:szCs w:val="28"/>
        </w:rPr>
        <w:t>»</w:t>
      </w:r>
      <w:r>
        <w:rPr>
          <w:spacing w:val="-5"/>
          <w:sz w:val="28"/>
          <w:szCs w:val="28"/>
        </w:rPr>
        <w:t xml:space="preserve"> в отчете </w:t>
      </w:r>
      <w:r w:rsidRPr="00E75506">
        <w:rPr>
          <w:spacing w:val="-5"/>
          <w:sz w:val="28"/>
          <w:szCs w:val="28"/>
        </w:rPr>
        <w:t xml:space="preserve"> от  </w:t>
      </w:r>
      <w:r>
        <w:rPr>
          <w:spacing w:val="-5"/>
          <w:sz w:val="28"/>
          <w:szCs w:val="28"/>
        </w:rPr>
        <w:t xml:space="preserve">23.04.2019 </w:t>
      </w:r>
      <w:r w:rsidRPr="00E75506">
        <w:rPr>
          <w:spacing w:val="-5"/>
          <w:sz w:val="28"/>
          <w:szCs w:val="28"/>
        </w:rPr>
        <w:t xml:space="preserve"> № </w:t>
      </w:r>
      <w:r>
        <w:rPr>
          <w:spacing w:val="-5"/>
          <w:sz w:val="28"/>
          <w:szCs w:val="28"/>
        </w:rPr>
        <w:t xml:space="preserve">19-129 </w:t>
      </w:r>
      <w:r w:rsidRPr="00E75506">
        <w:rPr>
          <w:spacing w:val="-5"/>
          <w:sz w:val="28"/>
          <w:szCs w:val="28"/>
        </w:rPr>
        <w:t xml:space="preserve"> в </w:t>
      </w:r>
      <w:r>
        <w:rPr>
          <w:spacing w:val="-5"/>
          <w:sz w:val="28"/>
          <w:szCs w:val="28"/>
        </w:rPr>
        <w:t xml:space="preserve">размере </w:t>
      </w:r>
      <w:r w:rsidRPr="00E75506">
        <w:rPr>
          <w:spacing w:val="-5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 xml:space="preserve">13 500 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тринадцать  тысяч пятьсот</w:t>
      </w:r>
      <w:r w:rsidRPr="00E75506">
        <w:rPr>
          <w:spacing w:val="-5"/>
          <w:sz w:val="28"/>
          <w:szCs w:val="28"/>
        </w:rPr>
        <w:t>)  рублей</w:t>
      </w:r>
      <w:r>
        <w:rPr>
          <w:spacing w:val="-5"/>
          <w:sz w:val="28"/>
          <w:szCs w:val="28"/>
        </w:rPr>
        <w:t>.</w:t>
      </w:r>
    </w:p>
    <w:p w:rsidR="008B06FA" w:rsidRPr="00E75506" w:rsidRDefault="008B06FA" w:rsidP="008B06FA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 xml:space="preserve">4050 (четыре тысячи пятьдесят) </w:t>
      </w:r>
      <w:r w:rsidRPr="00E75506">
        <w:rPr>
          <w:sz w:val="28"/>
          <w:szCs w:val="28"/>
        </w:rPr>
        <w:t xml:space="preserve"> рублей. </w:t>
      </w:r>
    </w:p>
    <w:p w:rsidR="008B06FA" w:rsidRPr="00E75506" w:rsidRDefault="008B06FA" w:rsidP="008B06FA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 xml:space="preserve">675 (шестьсот семьдесят пять) </w:t>
      </w:r>
      <w:r w:rsidRPr="00E75506">
        <w:rPr>
          <w:sz w:val="28"/>
          <w:szCs w:val="28"/>
        </w:rPr>
        <w:t xml:space="preserve"> рублей. </w:t>
      </w:r>
    </w:p>
    <w:p w:rsidR="008B06FA" w:rsidRPr="002D60B1" w:rsidRDefault="008B06FA" w:rsidP="008B06FA">
      <w:pPr>
        <w:pStyle w:val="a7"/>
        <w:ind w:firstLine="709"/>
        <w:jc w:val="both"/>
        <w:rPr>
          <w:sz w:val="28"/>
          <w:szCs w:val="28"/>
        </w:rPr>
      </w:pPr>
      <w:r w:rsidRPr="002D60B1">
        <w:rPr>
          <w:sz w:val="28"/>
          <w:szCs w:val="28"/>
        </w:rPr>
        <w:t>3. Установить срок заключения договора на право размещения нестационарного торгового объекта:</w:t>
      </w:r>
    </w:p>
    <w:p w:rsidR="008B06FA" w:rsidRPr="002D60B1" w:rsidRDefault="008B06FA" w:rsidP="008B06FA">
      <w:pPr>
        <w:ind w:firstLine="709"/>
        <w:jc w:val="both"/>
        <w:rPr>
          <w:color w:val="000000" w:themeColor="text1"/>
          <w:sz w:val="28"/>
          <w:szCs w:val="28"/>
        </w:rPr>
      </w:pPr>
      <w:r w:rsidRPr="002D60B1">
        <w:rPr>
          <w:sz w:val="28"/>
          <w:szCs w:val="28"/>
        </w:rPr>
        <w:t xml:space="preserve"> -  не ранее чем через десять дней со дня размещения информации о результатах аукциона на официальном сайте</w:t>
      </w:r>
      <w:r w:rsidRPr="002D60B1">
        <w:rPr>
          <w:color w:val="000000" w:themeColor="text1"/>
          <w:sz w:val="28"/>
          <w:szCs w:val="28"/>
        </w:rPr>
        <w:t xml:space="preserve"> администрации Калтанского городского округа   (</w:t>
      </w:r>
      <w:hyperlink r:id="rId7" w:history="1">
        <w:r w:rsidRPr="002D60B1">
          <w:rPr>
            <w:rStyle w:val="a3"/>
            <w:sz w:val="28"/>
            <w:szCs w:val="28"/>
            <w:lang w:val="en-US"/>
          </w:rPr>
          <w:t>www</w:t>
        </w:r>
        <w:r w:rsidRPr="002D60B1">
          <w:rPr>
            <w:rStyle w:val="a3"/>
            <w:sz w:val="28"/>
            <w:szCs w:val="28"/>
          </w:rPr>
          <w:t>.</w:t>
        </w:r>
        <w:r w:rsidRPr="002D60B1">
          <w:rPr>
            <w:rStyle w:val="a3"/>
            <w:sz w:val="28"/>
            <w:szCs w:val="28"/>
            <w:lang w:val="en-US"/>
          </w:rPr>
          <w:t>kaltan</w:t>
        </w:r>
        <w:r w:rsidRPr="002D60B1">
          <w:rPr>
            <w:rStyle w:val="a3"/>
            <w:sz w:val="28"/>
            <w:szCs w:val="28"/>
          </w:rPr>
          <w:t>.</w:t>
        </w:r>
        <w:r w:rsidRPr="002D60B1">
          <w:rPr>
            <w:rStyle w:val="a3"/>
            <w:sz w:val="28"/>
            <w:szCs w:val="28"/>
            <w:lang w:val="en-US"/>
          </w:rPr>
          <w:t>net</w:t>
        </w:r>
      </w:hyperlink>
      <w:r w:rsidRPr="002D60B1">
        <w:rPr>
          <w:color w:val="000000" w:themeColor="text1"/>
          <w:sz w:val="28"/>
          <w:szCs w:val="28"/>
        </w:rPr>
        <w:t>).</w:t>
      </w:r>
    </w:p>
    <w:p w:rsidR="008B06FA" w:rsidRDefault="008B06FA" w:rsidP="008B06FA">
      <w:pPr>
        <w:ind w:firstLine="709"/>
        <w:jc w:val="both"/>
        <w:rPr>
          <w:color w:val="000000" w:themeColor="text1"/>
          <w:sz w:val="28"/>
          <w:szCs w:val="28"/>
        </w:rPr>
      </w:pPr>
      <w:r w:rsidRPr="002D60B1">
        <w:rPr>
          <w:color w:val="000000" w:themeColor="text1"/>
          <w:sz w:val="28"/>
          <w:szCs w:val="28"/>
        </w:rPr>
        <w:t>4. МКУ «УМИ КГО»</w:t>
      </w:r>
      <w:r>
        <w:rPr>
          <w:color w:val="000000" w:themeColor="text1"/>
          <w:sz w:val="28"/>
          <w:szCs w:val="28"/>
        </w:rPr>
        <w:t>:</w:t>
      </w:r>
    </w:p>
    <w:p w:rsidR="008B06FA" w:rsidRDefault="008B06FA" w:rsidP="008B06FA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2D60B1">
        <w:rPr>
          <w:color w:val="000000" w:themeColor="text1"/>
          <w:sz w:val="28"/>
          <w:szCs w:val="28"/>
        </w:rPr>
        <w:t xml:space="preserve"> опубликовать информационное сообщение о проведении аукциона на  официальном</w:t>
      </w:r>
      <w:r w:rsidRPr="00E90C73">
        <w:rPr>
          <w:color w:val="000000" w:themeColor="text1"/>
          <w:sz w:val="28"/>
          <w:szCs w:val="28"/>
        </w:rPr>
        <w:t xml:space="preserve">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kaltan</w:t>
      </w:r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>печатном издании «Калтанский Вестник»</w:t>
      </w:r>
      <w:r>
        <w:rPr>
          <w:sz w:val="28"/>
          <w:szCs w:val="28"/>
        </w:rPr>
        <w:t>;</w:t>
      </w:r>
    </w:p>
    <w:p w:rsidR="008B06FA" w:rsidRPr="00E75506" w:rsidRDefault="008B06FA" w:rsidP="008B0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заключить договор на размещение нестационарного торгового объекта с победителем аукциона, лицом, единственным принявшим участие в аукционе или с заявителем, подавшим единственную заявку на участие в аукционе.</w:t>
      </w:r>
    </w:p>
    <w:p w:rsidR="008B06FA" w:rsidRPr="00E75506" w:rsidRDefault="008B06FA" w:rsidP="008B0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Оборонову.</w:t>
      </w:r>
    </w:p>
    <w:p w:rsidR="008B06FA" w:rsidRPr="00E75506" w:rsidRDefault="008B06FA" w:rsidP="008B06FA">
      <w:pPr>
        <w:spacing w:line="360" w:lineRule="auto"/>
        <w:ind w:firstLine="709"/>
        <w:jc w:val="both"/>
        <w:rPr>
          <w:sz w:val="28"/>
          <w:szCs w:val="28"/>
        </w:rPr>
      </w:pPr>
    </w:p>
    <w:p w:rsidR="008B06FA" w:rsidRDefault="008B06FA" w:rsidP="008B06FA">
      <w:pPr>
        <w:spacing w:line="360" w:lineRule="auto"/>
        <w:ind w:firstLine="567"/>
        <w:jc w:val="both"/>
        <w:rPr>
          <w:sz w:val="28"/>
          <w:szCs w:val="28"/>
        </w:rPr>
      </w:pPr>
    </w:p>
    <w:p w:rsidR="008B06FA" w:rsidRDefault="008B06FA" w:rsidP="008B06FA">
      <w:pPr>
        <w:spacing w:line="360" w:lineRule="auto"/>
        <w:ind w:firstLine="567"/>
        <w:jc w:val="both"/>
        <w:rPr>
          <w:sz w:val="28"/>
          <w:szCs w:val="28"/>
        </w:rPr>
      </w:pPr>
    </w:p>
    <w:p w:rsidR="008B06FA" w:rsidRDefault="008B06FA" w:rsidP="008B06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95E0A">
        <w:rPr>
          <w:b/>
          <w:sz w:val="28"/>
          <w:szCs w:val="28"/>
        </w:rPr>
        <w:t xml:space="preserve"> Калтанского </w:t>
      </w:r>
    </w:p>
    <w:p w:rsidR="008B06FA" w:rsidRDefault="008B06FA" w:rsidP="008B06FA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 </w:t>
      </w:r>
      <w:r w:rsidRPr="0079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И.Ф.  Голдинов</w:t>
      </w:r>
    </w:p>
    <w:p w:rsidR="008B06FA" w:rsidRDefault="008B06FA">
      <w:pPr>
        <w:spacing w:after="20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06FA" w:rsidRPr="00AD193C" w:rsidRDefault="008B06FA" w:rsidP="008B06FA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t>Договор №</w:t>
      </w:r>
      <w:r>
        <w:rPr>
          <w:b/>
          <w:sz w:val="24"/>
          <w:szCs w:val="24"/>
        </w:rPr>
        <w:t xml:space="preserve"> ____</w:t>
      </w:r>
    </w:p>
    <w:p w:rsidR="008B06FA" w:rsidRPr="00E35B71" w:rsidRDefault="008B06FA" w:rsidP="008B06FA">
      <w:pPr>
        <w:ind w:firstLine="540"/>
        <w:jc w:val="both"/>
        <w:rPr>
          <w:sz w:val="24"/>
          <w:szCs w:val="24"/>
        </w:rPr>
      </w:pPr>
      <w:r w:rsidRPr="00E35B71">
        <w:rPr>
          <w:sz w:val="24"/>
          <w:szCs w:val="24"/>
        </w:rPr>
        <w:t xml:space="preserve">на размещение нестационарного торгового объекта </w:t>
      </w:r>
      <w:r>
        <w:rPr>
          <w:sz w:val="24"/>
          <w:szCs w:val="24"/>
        </w:rPr>
        <w:t xml:space="preserve">на </w:t>
      </w:r>
      <w:r w:rsidRPr="00E35B71">
        <w:rPr>
          <w:sz w:val="24"/>
          <w:szCs w:val="24"/>
        </w:rPr>
        <w:t>земельном участке, государственная собственность на которые не разграничена, в Калтанском городском округе без предоставления земельного участка и установления сервитута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005CBF">
        <w:rPr>
          <w:color w:val="FF0000"/>
          <w:sz w:val="24"/>
          <w:szCs w:val="24"/>
        </w:rPr>
        <w:t xml:space="preserve">               </w:t>
      </w:r>
      <w:r w:rsidRPr="00934964">
        <w:rPr>
          <w:sz w:val="24"/>
          <w:szCs w:val="24"/>
        </w:rPr>
        <w:t>«</w:t>
      </w:r>
      <w:r>
        <w:rPr>
          <w:sz w:val="24"/>
          <w:szCs w:val="24"/>
        </w:rPr>
        <w:t>____»_____ 2019 г.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r>
        <w:rPr>
          <w:sz w:val="24"/>
          <w:szCs w:val="24"/>
        </w:rPr>
        <w:t>Обороновой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Устава</w:t>
      </w:r>
      <w:r w:rsidRPr="007B02B1">
        <w:rPr>
          <w:sz w:val="24"/>
          <w:szCs w:val="24"/>
        </w:rPr>
        <w:t>,</w:t>
      </w:r>
      <w:r w:rsidRPr="007B02B1">
        <w:rPr>
          <w:b/>
          <w:sz w:val="24"/>
          <w:szCs w:val="24"/>
        </w:rPr>
        <w:t xml:space="preserve"> </w:t>
      </w:r>
      <w:r w:rsidRPr="007B02B1">
        <w:rPr>
          <w:sz w:val="24"/>
          <w:szCs w:val="24"/>
        </w:rPr>
        <w:t>именуемый</w:t>
      </w:r>
      <w:r>
        <w:rPr>
          <w:sz w:val="24"/>
          <w:szCs w:val="24"/>
        </w:rPr>
        <w:t xml:space="preserve"> в дальнейшем Учреждение</w:t>
      </w:r>
      <w:r w:rsidRPr="007B02B1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_______________________________________________, </w:t>
      </w:r>
      <w:r w:rsidRPr="006B54EE">
        <w:rPr>
          <w:sz w:val="24"/>
          <w:szCs w:val="24"/>
        </w:rPr>
        <w:t>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Устава, с другой стороны, вместе именуемые Стороны, в соответствии с </w:t>
      </w:r>
      <w:r>
        <w:rPr>
          <w:b/>
          <w:sz w:val="24"/>
          <w:szCs w:val="24"/>
        </w:rPr>
        <w:t>распоряжением</w:t>
      </w:r>
      <w:r w:rsidRPr="00716A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администрации </w:t>
      </w:r>
      <w:r w:rsidRPr="00716AFF">
        <w:rPr>
          <w:b/>
          <w:sz w:val="24"/>
          <w:szCs w:val="24"/>
        </w:rPr>
        <w:t>Калтанского городского округа «О проведении аукциона на право заключения договора на размещение нестационарного торгового объекта</w:t>
      </w:r>
      <w:r>
        <w:rPr>
          <w:b/>
          <w:sz w:val="24"/>
          <w:szCs w:val="24"/>
        </w:rPr>
        <w:t>»</w:t>
      </w:r>
      <w:r w:rsidRPr="00716AFF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______________</w:t>
      </w:r>
      <w:r w:rsidRPr="00716AFF">
        <w:rPr>
          <w:b/>
          <w:sz w:val="24"/>
          <w:szCs w:val="24"/>
        </w:rPr>
        <w:t xml:space="preserve">2019г. № </w:t>
      </w:r>
      <w:r>
        <w:rPr>
          <w:b/>
          <w:sz w:val="24"/>
          <w:szCs w:val="24"/>
        </w:rPr>
        <w:t>___________</w:t>
      </w:r>
      <w:r w:rsidRPr="00716AFF">
        <w:rPr>
          <w:b/>
          <w:sz w:val="24"/>
          <w:szCs w:val="24"/>
        </w:rPr>
        <w:t>-р</w:t>
      </w:r>
      <w:r>
        <w:rPr>
          <w:b/>
          <w:sz w:val="24"/>
          <w:szCs w:val="24"/>
        </w:rPr>
        <w:t xml:space="preserve">, </w:t>
      </w:r>
      <w:r w:rsidRPr="000E7380">
        <w:rPr>
          <w:sz w:val="24"/>
          <w:szCs w:val="24"/>
        </w:rPr>
        <w:t>на основании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B02B1">
        <w:rPr>
          <w:b/>
          <w:sz w:val="24"/>
          <w:szCs w:val="24"/>
        </w:rPr>
        <w:t xml:space="preserve">Протокола </w:t>
      </w:r>
      <w:r>
        <w:rPr>
          <w:b/>
          <w:sz w:val="24"/>
          <w:szCs w:val="24"/>
        </w:rPr>
        <w:t>_______________________________________________ на земельном участке по адресу:_____________________________</w:t>
      </w:r>
      <w:r>
        <w:rPr>
          <w:sz w:val="24"/>
          <w:szCs w:val="24"/>
        </w:rPr>
        <w:t xml:space="preserve">, </w:t>
      </w:r>
      <w:r w:rsidRPr="006B54EE">
        <w:rPr>
          <w:sz w:val="24"/>
          <w:szCs w:val="24"/>
        </w:rPr>
        <w:t>заключили настоящий Договор о нижеследующем: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8B06FA" w:rsidRPr="006B54EE" w:rsidRDefault="008B06FA" w:rsidP="008B06FA">
      <w:pPr>
        <w:ind w:firstLine="540"/>
        <w:jc w:val="center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B54EE">
        <w:rPr>
          <w:sz w:val="24"/>
          <w:szCs w:val="24"/>
        </w:rPr>
        <w:t>ид</w:t>
      </w:r>
      <w:r>
        <w:rPr>
          <w:sz w:val="24"/>
          <w:szCs w:val="24"/>
        </w:rPr>
        <w:t xml:space="preserve"> нестационарного торгового объекта</w:t>
      </w:r>
      <w:r w:rsidRPr="006B54EE">
        <w:rPr>
          <w:sz w:val="24"/>
          <w:szCs w:val="24"/>
        </w:rPr>
        <w:t>:</w:t>
      </w:r>
      <w:r>
        <w:rPr>
          <w:sz w:val="24"/>
          <w:szCs w:val="24"/>
        </w:rPr>
        <w:t>_______</w:t>
      </w:r>
      <w:r w:rsidRPr="006B54EE">
        <w:rPr>
          <w:sz w:val="24"/>
          <w:szCs w:val="24"/>
        </w:rPr>
        <w:t xml:space="preserve">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</w:t>
      </w:r>
      <w:r>
        <w:rPr>
          <w:sz w:val="24"/>
          <w:szCs w:val="24"/>
        </w:rPr>
        <w:t xml:space="preserve"> нестационарного объекта торговли: </w:t>
      </w:r>
      <w:r>
        <w:rPr>
          <w:b/>
          <w:sz w:val="24"/>
          <w:szCs w:val="24"/>
        </w:rPr>
        <w:t>__________</w:t>
      </w:r>
      <w:r w:rsidRPr="006B54EE">
        <w:rPr>
          <w:sz w:val="24"/>
          <w:szCs w:val="24"/>
        </w:rPr>
        <w:t xml:space="preserve">;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</w:t>
      </w:r>
      <w:r>
        <w:rPr>
          <w:sz w:val="24"/>
          <w:szCs w:val="24"/>
        </w:rPr>
        <w:t xml:space="preserve"> земельного участка</w:t>
      </w:r>
      <w:r w:rsidRPr="006B54E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  <w:r>
        <w:rPr>
          <w:sz w:val="24"/>
          <w:szCs w:val="24"/>
        </w:rPr>
        <w:t xml:space="preserve"> кв. м.</w:t>
      </w:r>
      <w:r w:rsidRPr="006B54EE">
        <w:rPr>
          <w:sz w:val="24"/>
          <w:szCs w:val="24"/>
        </w:rPr>
        <w:t>;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назначение (специализация)</w:t>
      </w:r>
      <w:r>
        <w:rPr>
          <w:sz w:val="24"/>
          <w:szCs w:val="24"/>
        </w:rPr>
        <w:t xml:space="preserve"> нестационарного торгового объекта:________________</w:t>
      </w:r>
      <w:r w:rsidRPr="006B54EE">
        <w:rPr>
          <w:sz w:val="24"/>
          <w:szCs w:val="24"/>
        </w:rPr>
        <w:t>;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местоположение (адресный ориентир):</w:t>
      </w:r>
      <w:r>
        <w:rPr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,</w:t>
      </w:r>
      <w:r w:rsidRPr="006B54EE">
        <w:rPr>
          <w:sz w:val="24"/>
          <w:szCs w:val="24"/>
        </w:rPr>
        <w:t xml:space="preserve"> в соответствии утвержденной постановлением </w:t>
      </w:r>
      <w:r>
        <w:rPr>
          <w:sz w:val="24"/>
          <w:szCs w:val="24"/>
        </w:rPr>
        <w:t>а</w:t>
      </w:r>
      <w:r w:rsidRPr="005D1E90">
        <w:rPr>
          <w:sz w:val="24"/>
          <w:szCs w:val="24"/>
        </w:rPr>
        <w:t>дминистрации Калтанского городского</w:t>
      </w:r>
      <w:r>
        <w:rPr>
          <w:sz w:val="24"/>
          <w:szCs w:val="24"/>
        </w:rPr>
        <w:t xml:space="preserve"> округа </w:t>
      </w:r>
      <w:r w:rsidRPr="005D1E90">
        <w:rPr>
          <w:sz w:val="24"/>
          <w:szCs w:val="24"/>
        </w:rPr>
        <w:t>(да</w:t>
      </w:r>
      <w:r w:rsidRPr="006B54EE">
        <w:rPr>
          <w:sz w:val="24"/>
          <w:szCs w:val="24"/>
        </w:rPr>
        <w:t>лее – Объект).</w:t>
      </w:r>
    </w:p>
    <w:p w:rsidR="008B06FA" w:rsidRPr="0092048F" w:rsidRDefault="008B06FA" w:rsidP="008B06FA">
      <w:pPr>
        <w:ind w:firstLine="540"/>
        <w:jc w:val="both"/>
        <w:rPr>
          <w:b/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 городском округе, расположенном по адресу: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 xml:space="preserve"> (</w:t>
      </w:r>
      <w:r w:rsidRPr="006B54EE">
        <w:rPr>
          <w:sz w:val="24"/>
          <w:szCs w:val="24"/>
        </w:rPr>
        <w:t>далее - место размещения Объекта).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1.3. Ограничениями использования земель или земельного участка, в границах которых расположено место размещения Объекта, являются: </w:t>
      </w:r>
      <w:r w:rsidRPr="00FF6FFC">
        <w:rPr>
          <w:b/>
          <w:sz w:val="24"/>
          <w:szCs w:val="24"/>
        </w:rPr>
        <w:t>отсутствует</w:t>
      </w:r>
      <w:r w:rsidRPr="006B54EE">
        <w:rPr>
          <w:sz w:val="24"/>
          <w:szCs w:val="24"/>
        </w:rPr>
        <w:t>.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2.1. Настоящий Договор заключен сроком </w:t>
      </w:r>
      <w:r w:rsidRPr="009F207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FE1A82">
        <w:rPr>
          <w:b/>
          <w:sz w:val="24"/>
          <w:szCs w:val="24"/>
        </w:rPr>
        <w:t xml:space="preserve"> </w:t>
      </w:r>
      <w:r w:rsidRPr="009F207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один</w:t>
      </w:r>
      <w:r w:rsidRPr="009F2078">
        <w:rPr>
          <w:b/>
          <w:sz w:val="24"/>
          <w:szCs w:val="24"/>
        </w:rPr>
        <w:t>)</w:t>
      </w:r>
      <w:r w:rsidRPr="00D859D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2.2. Настоящий Договор считается заключенным с момента его по</w:t>
      </w:r>
      <w:r>
        <w:rPr>
          <w:sz w:val="24"/>
          <w:szCs w:val="24"/>
        </w:rPr>
        <w:t>дписания Сторонами и действует п</w:t>
      </w:r>
      <w:r w:rsidRPr="006B54E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>.</w:t>
      </w:r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Цена приобретенного права на заключения договора на размещение нестационарного торгового объекта</w:t>
      </w:r>
      <w:r w:rsidRPr="00285C55"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определен</w:t>
      </w:r>
      <w:r>
        <w:rPr>
          <w:sz w:val="24"/>
          <w:szCs w:val="24"/>
        </w:rPr>
        <w:t>ная</w:t>
      </w:r>
      <w:r w:rsidRPr="006B54EE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протокола_____________________________________________</w:t>
      </w:r>
      <w:r w:rsidRPr="006B54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определяется в размере </w:t>
      </w:r>
      <w:r>
        <w:rPr>
          <w:b/>
          <w:sz w:val="24"/>
          <w:szCs w:val="24"/>
        </w:rPr>
        <w:t>________________________, зачисляется в счет платы за размещение объекта за первый год.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6B54EE">
        <w:rPr>
          <w:sz w:val="24"/>
          <w:szCs w:val="24"/>
        </w:rPr>
        <w:t xml:space="preserve">Хозяйствующий субъект производит </w:t>
      </w:r>
      <w:r>
        <w:rPr>
          <w:sz w:val="24"/>
          <w:szCs w:val="24"/>
        </w:rPr>
        <w:t xml:space="preserve">оплату части цены приобретенного права на заключения договора оставшейся после уплаты задатка в размере </w:t>
      </w:r>
      <w:r>
        <w:rPr>
          <w:b/>
          <w:sz w:val="24"/>
          <w:szCs w:val="24"/>
        </w:rPr>
        <w:t xml:space="preserve"> ____________________________</w:t>
      </w:r>
      <w:r>
        <w:rPr>
          <w:sz w:val="24"/>
          <w:szCs w:val="24"/>
        </w:rPr>
        <w:t xml:space="preserve"> единовременно не позднее ____________ по следующим реквизитам.</w:t>
      </w:r>
    </w:p>
    <w:p w:rsidR="008B06FA" w:rsidRDefault="008B06FA" w:rsidP="008B06FA">
      <w:pPr>
        <w:ind w:firstLine="540"/>
        <w:jc w:val="both"/>
        <w:rPr>
          <w:sz w:val="24"/>
          <w:szCs w:val="24"/>
          <w:u w:val="single"/>
        </w:rPr>
      </w:pPr>
      <w:r w:rsidRPr="00497E3C">
        <w:rPr>
          <w:sz w:val="24"/>
          <w:szCs w:val="24"/>
          <w:u w:val="single"/>
        </w:rPr>
        <w:t>Реквизиты: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 w:rsidRPr="00497E3C">
        <w:rPr>
          <w:sz w:val="24"/>
          <w:szCs w:val="24"/>
        </w:rPr>
        <w:t>Получатель: ИНН 4248001906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УФК по Кемеровской области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(Муниципальное казенное учреждение « Управление муниципальным имуществом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Калтанского городского округа»)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Счет 40101810400000010007 КПП 422201001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Банк:ГРКЦ ГУ БАНКА России по Кемеровской обл.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БИК 043207001</w:t>
      </w:r>
    </w:p>
    <w:p w:rsidR="008B06FA" w:rsidRDefault="008B06FA" w:rsidP="008B06FA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Код платежа </w:t>
      </w:r>
      <w:r w:rsidRPr="00497E3C">
        <w:rPr>
          <w:b/>
          <w:sz w:val="24"/>
          <w:szCs w:val="24"/>
        </w:rPr>
        <w:t>905 117 050 4004 0000 180 прочие неналоговые доходы</w:t>
      </w:r>
    </w:p>
    <w:p w:rsidR="008B06FA" w:rsidRDefault="008B06FA" w:rsidP="008B06FA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Код ОКТМО 32415000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 w:rsidRPr="00497E3C">
        <w:rPr>
          <w:sz w:val="24"/>
          <w:szCs w:val="24"/>
        </w:rPr>
        <w:t>(</w:t>
      </w:r>
      <w:r>
        <w:rPr>
          <w:sz w:val="24"/>
          <w:szCs w:val="24"/>
        </w:rPr>
        <w:t>в платежном поручении обязательно указывается номер договора на размещение</w:t>
      </w:r>
    </w:p>
    <w:p w:rsidR="008B06FA" w:rsidRPr="00497E3C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Нестационарного торгового объекта земли, по которому перечисляются платежи)</w:t>
      </w:r>
    </w:p>
    <w:p w:rsidR="008B06FA" w:rsidRDefault="008B06FA" w:rsidP="008B06FA">
      <w:pPr>
        <w:ind w:firstLine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3.2.</w:t>
      </w:r>
      <w:r>
        <w:rPr>
          <w:b/>
          <w:sz w:val="24"/>
          <w:szCs w:val="24"/>
        </w:rPr>
        <w:t xml:space="preserve"> Размер годовой </w:t>
      </w:r>
      <w:r w:rsidRPr="00597496">
        <w:rPr>
          <w:b/>
          <w:sz w:val="24"/>
          <w:szCs w:val="24"/>
        </w:rPr>
        <w:t xml:space="preserve"> пла</w:t>
      </w:r>
      <w:r>
        <w:rPr>
          <w:b/>
          <w:sz w:val="24"/>
          <w:szCs w:val="24"/>
        </w:rPr>
        <w:t>ты составляет _________________________________</w:t>
      </w:r>
      <w:r w:rsidRPr="00597496">
        <w:rPr>
          <w:b/>
          <w:sz w:val="24"/>
          <w:szCs w:val="24"/>
        </w:rPr>
        <w:t xml:space="preserve">на основании </w:t>
      </w:r>
      <w:r>
        <w:rPr>
          <w:b/>
          <w:sz w:val="24"/>
          <w:szCs w:val="24"/>
        </w:rPr>
        <w:t>Выписки из Отчета № ________________________ об оценке</w:t>
      </w:r>
      <w:r w:rsidRPr="008133DA">
        <w:rPr>
          <w:b/>
          <w:sz w:val="24"/>
          <w:szCs w:val="24"/>
        </w:rPr>
        <w:t xml:space="preserve"> рыночной стоимости</w:t>
      </w:r>
      <w:r>
        <w:rPr>
          <w:b/>
          <w:sz w:val="24"/>
          <w:szCs w:val="24"/>
        </w:rPr>
        <w:t xml:space="preserve"> годовой </w:t>
      </w:r>
      <w:r w:rsidRPr="008133DA">
        <w:rPr>
          <w:b/>
          <w:sz w:val="24"/>
          <w:szCs w:val="24"/>
        </w:rPr>
        <w:t xml:space="preserve"> платы</w:t>
      </w:r>
      <w:r>
        <w:rPr>
          <w:b/>
          <w:sz w:val="24"/>
          <w:szCs w:val="24"/>
        </w:rPr>
        <w:t xml:space="preserve"> за размещение</w:t>
      </w:r>
      <w:r w:rsidRPr="008133DA">
        <w:rPr>
          <w:b/>
          <w:sz w:val="24"/>
          <w:szCs w:val="24"/>
        </w:rPr>
        <w:t>.</w:t>
      </w:r>
    </w:p>
    <w:p w:rsidR="008B06FA" w:rsidRDefault="008B06FA" w:rsidP="008B06FA">
      <w:pPr>
        <w:pStyle w:val="2"/>
        <w:suppressLineNumbers/>
        <w:tabs>
          <w:tab w:val="center" w:pos="4819"/>
        </w:tabs>
        <w:suppressAutoHyphens/>
        <w:spacing w:line="240" w:lineRule="auto"/>
        <w:ind w:right="424"/>
        <w:jc w:val="both"/>
        <w:rPr>
          <w:sz w:val="24"/>
          <w:szCs w:val="24"/>
        </w:rPr>
      </w:pPr>
      <w:r w:rsidRPr="00990947"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Хозяйствующий субъект </w:t>
      </w:r>
      <w:r w:rsidRPr="00990947">
        <w:rPr>
          <w:sz w:val="24"/>
          <w:szCs w:val="24"/>
        </w:rPr>
        <w:t xml:space="preserve">самостоятельно </w:t>
      </w:r>
      <w:r w:rsidRPr="00990947">
        <w:rPr>
          <w:b/>
          <w:sz w:val="24"/>
          <w:szCs w:val="24"/>
        </w:rPr>
        <w:t>ежемесячно до 10 числа текущего месяца</w:t>
      </w:r>
      <w:r>
        <w:rPr>
          <w:sz w:val="24"/>
          <w:szCs w:val="24"/>
        </w:rPr>
        <w:t xml:space="preserve">  перечисляет </w:t>
      </w:r>
      <w:r w:rsidRPr="00990947">
        <w:rPr>
          <w:sz w:val="24"/>
          <w:szCs w:val="24"/>
        </w:rPr>
        <w:t xml:space="preserve"> плату путем перечисления на счет УФК по Кемеровской области</w:t>
      </w:r>
      <w:r>
        <w:rPr>
          <w:sz w:val="24"/>
          <w:szCs w:val="24"/>
        </w:rPr>
        <w:t xml:space="preserve"> по реквизитам указанных в п. 3.1.1. Годовая плата за первый год размещения объекта не оплачивается согласно п. 3.1.</w:t>
      </w:r>
    </w:p>
    <w:p w:rsidR="008B06FA" w:rsidRPr="00F77F7A" w:rsidRDefault="008B06FA" w:rsidP="008B06FA">
      <w:pPr>
        <w:pStyle w:val="2"/>
        <w:suppressLineNumbers/>
        <w:tabs>
          <w:tab w:val="center" w:pos="4819"/>
        </w:tabs>
        <w:suppressAutoHyphens/>
        <w:spacing w:line="240" w:lineRule="auto"/>
        <w:ind w:right="42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3.3</w:t>
      </w:r>
      <w:r w:rsidRPr="006B54EE">
        <w:rPr>
          <w:sz w:val="24"/>
          <w:szCs w:val="24"/>
        </w:rPr>
        <w:t xml:space="preserve">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6B54EE">
        <w:rPr>
          <w:sz w:val="24"/>
          <w:szCs w:val="24"/>
        </w:rPr>
        <w:t xml:space="preserve">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6B54EE">
        <w:rPr>
          <w:sz w:val="24"/>
          <w:szCs w:val="24"/>
        </w:rPr>
        <w:t xml:space="preserve">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6B54EE">
        <w:rPr>
          <w:sz w:val="24"/>
          <w:szCs w:val="24"/>
        </w:rPr>
        <w:t xml:space="preserve">. Плата за размещение Объекта не включает в себя плату за содержание и благоустройство места размещения Объекта.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8B06FA" w:rsidRPr="006B54EE" w:rsidRDefault="008B06FA" w:rsidP="008B06FA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8B06FA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Хозяйствующий субъект не произвел оплату в срок, согласно п. 3.1.1., то договор считается не заключенным.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8B06FA" w:rsidRPr="006B54EE" w:rsidRDefault="008B06FA" w:rsidP="008B06FA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</w:t>
      </w:r>
      <w:r w:rsidRPr="006B54EE">
        <w:rPr>
          <w:b/>
          <w:sz w:val="24"/>
          <w:szCs w:val="24"/>
        </w:rPr>
        <w:t xml:space="preserve">имеет право: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8B06FA" w:rsidRPr="006B54EE" w:rsidRDefault="008B06FA" w:rsidP="008B06FA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</w:t>
      </w:r>
      <w:r w:rsidRPr="006B54EE">
        <w:rPr>
          <w:b/>
          <w:sz w:val="24"/>
          <w:szCs w:val="24"/>
        </w:rPr>
        <w:t>обязан</w:t>
      </w:r>
      <w:r>
        <w:rPr>
          <w:b/>
          <w:sz w:val="24"/>
          <w:szCs w:val="24"/>
        </w:rPr>
        <w:t>о</w:t>
      </w:r>
      <w:r w:rsidRPr="006B54EE">
        <w:rPr>
          <w:b/>
          <w:sz w:val="24"/>
          <w:szCs w:val="24"/>
        </w:rPr>
        <w:t xml:space="preserve">: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8B06FA" w:rsidRPr="006B54EE" w:rsidRDefault="008B06FA" w:rsidP="008B06FA">
      <w:pPr>
        <w:ind w:firstLine="540"/>
        <w:jc w:val="center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8B06FA" w:rsidRPr="006B54EE" w:rsidRDefault="008B06FA" w:rsidP="008B06FA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FF6FFC">
        <w:rPr>
          <w:b/>
          <w:sz w:val="24"/>
          <w:szCs w:val="24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FF6FFC">
        <w:rPr>
          <w:sz w:val="24"/>
          <w:szCs w:val="24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8B06FA" w:rsidRPr="006B54EE" w:rsidRDefault="008B06FA" w:rsidP="008B06FA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</w:t>
      </w:r>
      <w:r w:rsidRPr="006B54EE">
        <w:rPr>
          <w:b/>
          <w:sz w:val="24"/>
          <w:szCs w:val="24"/>
        </w:rPr>
        <w:t xml:space="preserve">также вправе потребовать досрочного расторжения настоящего Договора в случаях: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о развитии застроенной территории.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</w:t>
      </w:r>
      <w:r>
        <w:rPr>
          <w:sz w:val="24"/>
          <w:szCs w:val="24"/>
        </w:rPr>
        <w:t xml:space="preserve">асторжения Договора при условии </w:t>
      </w:r>
      <w:r w:rsidRPr="006B54EE">
        <w:rPr>
          <w:sz w:val="24"/>
          <w:szCs w:val="24"/>
        </w:rPr>
        <w:t xml:space="preserve">погашения задолженности по 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8B06FA" w:rsidRPr="006B54EE" w:rsidRDefault="008B06FA" w:rsidP="008B06FA">
      <w:pPr>
        <w:tabs>
          <w:tab w:val="left" w:pos="3519"/>
        </w:tabs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B54EE">
        <w:rPr>
          <w:b/>
          <w:sz w:val="24"/>
          <w:szCs w:val="24"/>
        </w:rPr>
        <w:t>7. Заключительные положения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8B06FA" w:rsidRPr="006B54EE" w:rsidRDefault="008B06FA" w:rsidP="008B06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протокол расчета платы за размещение</w:t>
      </w:r>
      <w:r w:rsidRPr="006B54EE">
        <w:rPr>
          <w:sz w:val="24"/>
          <w:szCs w:val="24"/>
        </w:rPr>
        <w:t xml:space="preserve">. </w:t>
      </w:r>
    </w:p>
    <w:p w:rsidR="008B06FA" w:rsidRDefault="008B06FA" w:rsidP="008B06FA">
      <w:pPr>
        <w:tabs>
          <w:tab w:val="left" w:pos="3594"/>
          <w:tab w:val="center" w:pos="4947"/>
          <w:tab w:val="left" w:pos="7914"/>
        </w:tabs>
        <w:ind w:firstLine="540"/>
        <w:jc w:val="center"/>
        <w:rPr>
          <w:b/>
          <w:sz w:val="24"/>
          <w:szCs w:val="24"/>
        </w:rPr>
      </w:pPr>
    </w:p>
    <w:p w:rsidR="008B06FA" w:rsidRDefault="008B06FA" w:rsidP="008B06FA">
      <w:pPr>
        <w:tabs>
          <w:tab w:val="left" w:pos="3594"/>
          <w:tab w:val="center" w:pos="4947"/>
          <w:tab w:val="left" w:pos="7914"/>
        </w:tabs>
        <w:ind w:firstLine="540"/>
        <w:jc w:val="center"/>
        <w:rPr>
          <w:b/>
          <w:sz w:val="24"/>
          <w:szCs w:val="24"/>
        </w:rPr>
      </w:pPr>
    </w:p>
    <w:p w:rsidR="008B06FA" w:rsidRPr="006B54EE" w:rsidRDefault="008B06FA" w:rsidP="008B06FA">
      <w:pPr>
        <w:tabs>
          <w:tab w:val="left" w:pos="3594"/>
          <w:tab w:val="center" w:pos="4947"/>
          <w:tab w:val="left" w:pos="7914"/>
        </w:tabs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tbl>
      <w:tblPr>
        <w:tblpPr w:leftFromText="180" w:rightFromText="180" w:vertAnchor="text" w:horzAnchor="margin" w:tblpXSpec="center" w:tblpY="86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87"/>
      </w:tblGrid>
      <w:tr w:rsidR="008B06FA" w:rsidRPr="00133A05" w:rsidTr="00793D12">
        <w:trPr>
          <w:trHeight w:val="3726"/>
        </w:trPr>
        <w:tc>
          <w:tcPr>
            <w:tcW w:w="5040" w:type="dxa"/>
          </w:tcPr>
          <w:p w:rsidR="008B06FA" w:rsidRDefault="008B06FA" w:rsidP="00793D1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</w:p>
          <w:p w:rsidR="008B06FA" w:rsidRDefault="008B06FA" w:rsidP="00793D12">
            <w:pPr>
              <w:rPr>
                <w:b/>
              </w:rPr>
            </w:pPr>
          </w:p>
          <w:p w:rsidR="008B06FA" w:rsidRDefault="008B06FA" w:rsidP="00793D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8B06FA" w:rsidRDefault="008B06FA" w:rsidP="00793D12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8B06FA" w:rsidRDefault="008B06FA" w:rsidP="00793D12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8B06FA" w:rsidRPr="00442B89" w:rsidRDefault="008B06FA" w:rsidP="00793D12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8B06FA" w:rsidRPr="00442B89" w:rsidRDefault="008B06FA" w:rsidP="0079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8B06FA" w:rsidRPr="00442B89" w:rsidRDefault="008B06FA" w:rsidP="0079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8B06FA" w:rsidRPr="00442B89" w:rsidRDefault="008B06FA" w:rsidP="0079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8B06FA" w:rsidRDefault="008B06FA" w:rsidP="0079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л/сч 03393018400</w:t>
            </w:r>
          </w:p>
          <w:p w:rsidR="008B06FA" w:rsidRPr="00442B89" w:rsidRDefault="008B06FA" w:rsidP="0079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8B06FA" w:rsidRDefault="008B06FA" w:rsidP="0079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8B06FA" w:rsidRDefault="008B06FA" w:rsidP="0079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Кемерово</w:t>
            </w:r>
          </w:p>
          <w:p w:rsidR="008B06FA" w:rsidRDefault="008B06FA" w:rsidP="0079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</w:t>
            </w:r>
          </w:p>
          <w:p w:rsidR="008B06FA" w:rsidRPr="00442B89" w:rsidRDefault="008B06FA" w:rsidP="0079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8B06FA" w:rsidRPr="002231AB" w:rsidRDefault="008B06FA" w:rsidP="0079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тел</w:t>
            </w:r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8B06FA" w:rsidRPr="008B06FA" w:rsidRDefault="008B06FA" w:rsidP="00793D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8B06FA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B06FA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8B06FA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8B06FA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8B06FA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8B06FA" w:rsidRPr="008B06FA" w:rsidRDefault="008B06FA" w:rsidP="00793D12">
            <w:pPr>
              <w:rPr>
                <w:b/>
                <w:sz w:val="22"/>
                <w:szCs w:val="22"/>
                <w:lang w:val="en-US"/>
              </w:rPr>
            </w:pPr>
          </w:p>
          <w:p w:rsidR="008B06FA" w:rsidRDefault="008B06FA" w:rsidP="00793D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E43635">
              <w:rPr>
                <w:b/>
                <w:sz w:val="22"/>
                <w:szCs w:val="22"/>
              </w:rPr>
              <w:t xml:space="preserve">МКУ «УМИ КГО» </w:t>
            </w:r>
          </w:p>
          <w:p w:rsidR="008B06FA" w:rsidRDefault="008B06FA" w:rsidP="00793D12">
            <w:pPr>
              <w:rPr>
                <w:b/>
                <w:sz w:val="22"/>
                <w:szCs w:val="22"/>
              </w:rPr>
            </w:pPr>
          </w:p>
          <w:p w:rsidR="008B06FA" w:rsidRDefault="008B06FA" w:rsidP="00793D12">
            <w:pPr>
              <w:rPr>
                <w:b/>
                <w:sz w:val="22"/>
                <w:szCs w:val="22"/>
              </w:rPr>
            </w:pPr>
          </w:p>
          <w:p w:rsidR="008B06FA" w:rsidRPr="00E369F4" w:rsidRDefault="008B06FA" w:rsidP="00793D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Е. Ф. Оборонова  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8B06FA" w:rsidRPr="00B2118F" w:rsidRDefault="008B06FA" w:rsidP="00793D12">
            <w:r w:rsidRPr="00E369F4">
              <w:t>М.П.</w:t>
            </w:r>
          </w:p>
        </w:tc>
        <w:tc>
          <w:tcPr>
            <w:tcW w:w="5087" w:type="dxa"/>
          </w:tcPr>
          <w:p w:rsidR="008B06FA" w:rsidRDefault="008B06FA" w:rsidP="00793D1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</w:p>
          <w:p w:rsidR="008B06FA" w:rsidRDefault="008B06FA" w:rsidP="00793D12">
            <w:pPr>
              <w:rPr>
                <w:b/>
              </w:rPr>
            </w:pPr>
          </w:p>
          <w:p w:rsidR="008B06FA" w:rsidRDefault="008B06FA" w:rsidP="00793D12">
            <w:pPr>
              <w:rPr>
                <w:b/>
                <w:sz w:val="22"/>
                <w:szCs w:val="22"/>
              </w:rPr>
            </w:pPr>
          </w:p>
          <w:p w:rsidR="008B06FA" w:rsidRDefault="008B06FA" w:rsidP="00793D12">
            <w:pPr>
              <w:rPr>
                <w:b/>
                <w:sz w:val="22"/>
                <w:szCs w:val="22"/>
              </w:rPr>
            </w:pPr>
          </w:p>
          <w:p w:rsidR="008B06FA" w:rsidRDefault="008B06FA" w:rsidP="00793D12">
            <w:pPr>
              <w:rPr>
                <w:b/>
                <w:sz w:val="22"/>
                <w:szCs w:val="22"/>
              </w:rPr>
            </w:pPr>
          </w:p>
          <w:p w:rsidR="008B06FA" w:rsidRDefault="008B06FA" w:rsidP="00793D12">
            <w:pPr>
              <w:rPr>
                <w:b/>
                <w:sz w:val="22"/>
                <w:szCs w:val="22"/>
              </w:rPr>
            </w:pPr>
          </w:p>
          <w:p w:rsidR="008B06FA" w:rsidRDefault="008B06FA" w:rsidP="00793D12">
            <w:pPr>
              <w:rPr>
                <w:b/>
                <w:sz w:val="22"/>
                <w:szCs w:val="22"/>
              </w:rPr>
            </w:pPr>
          </w:p>
          <w:p w:rsidR="008B06FA" w:rsidRPr="00E369F4" w:rsidRDefault="008B06FA" w:rsidP="008B06FA">
            <w:r>
              <w:rPr>
                <w:b/>
                <w:sz w:val="22"/>
                <w:szCs w:val="22"/>
              </w:rPr>
              <w:t xml:space="preserve">/_____________________/ </w:t>
            </w:r>
          </w:p>
        </w:tc>
      </w:tr>
    </w:tbl>
    <w:p w:rsidR="008B06FA" w:rsidRPr="00795E0A" w:rsidRDefault="008B06FA" w:rsidP="008B06FA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                                    </w:t>
      </w:r>
    </w:p>
    <w:p w:rsidR="003B265F" w:rsidRDefault="008B06FA" w:rsidP="003B26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3B265F"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3B265F" w:rsidRPr="00E108C6" w:rsidRDefault="003B265F" w:rsidP="003B26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3B265F" w:rsidRPr="00E108C6" w:rsidRDefault="003B265F" w:rsidP="003B265F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3B265F" w:rsidRPr="00E108C6" w:rsidRDefault="003B265F" w:rsidP="003B265F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3B265F" w:rsidRPr="00E108C6" w:rsidRDefault="003B265F" w:rsidP="003B265F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3B265F" w:rsidRPr="00E108C6" w:rsidRDefault="003B265F" w:rsidP="003B265F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3B265F" w:rsidRPr="00E108C6" w:rsidRDefault="003B265F" w:rsidP="003B265F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3B265F" w:rsidRPr="00E108C6" w:rsidRDefault="003B265F" w:rsidP="003B265F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3B265F" w:rsidRPr="00E108C6" w:rsidRDefault="003B265F" w:rsidP="003B265F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3B265F" w:rsidRPr="00E108C6" w:rsidRDefault="003B265F" w:rsidP="003B265F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3B265F" w:rsidRPr="00E108C6" w:rsidRDefault="003B265F" w:rsidP="003B265F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3B265F" w:rsidRPr="00E108C6" w:rsidRDefault="003B265F" w:rsidP="003B265F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3B265F" w:rsidRPr="00E108C6" w:rsidRDefault="003B265F" w:rsidP="003B265F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3B265F" w:rsidRPr="00E108C6" w:rsidRDefault="003B265F" w:rsidP="003B265F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3B265F" w:rsidRPr="0090723A" w:rsidRDefault="003B265F" w:rsidP="003B265F">
      <w:pPr>
        <w:jc w:val="both"/>
        <w:rPr>
          <w:sz w:val="8"/>
          <w:szCs w:val="8"/>
        </w:rPr>
      </w:pPr>
    </w:p>
    <w:p w:rsidR="003B265F" w:rsidRPr="00E108C6" w:rsidRDefault="003B265F" w:rsidP="003B265F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3B265F" w:rsidRPr="00E108C6" w:rsidRDefault="003B265F" w:rsidP="003B265F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3B265F" w:rsidRPr="00E108C6" w:rsidRDefault="003B265F" w:rsidP="003B265F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3B265F" w:rsidRPr="00E108C6" w:rsidRDefault="003B265F" w:rsidP="003B265F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3B265F" w:rsidRPr="00E108C6" w:rsidRDefault="003B265F" w:rsidP="003B265F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3B265F" w:rsidRPr="00E108C6" w:rsidRDefault="003B265F" w:rsidP="003B265F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3B265F" w:rsidRPr="00243A42" w:rsidRDefault="003B265F" w:rsidP="003B265F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3B265F" w:rsidRPr="00E108C6" w:rsidRDefault="003B265F" w:rsidP="003B265F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3B265F" w:rsidRPr="00E108C6" w:rsidRDefault="003B265F" w:rsidP="003B265F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3B265F" w:rsidRPr="00E108C6" w:rsidRDefault="003B265F" w:rsidP="003B265F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3B265F" w:rsidRPr="00E108C6" w:rsidRDefault="003B265F" w:rsidP="003B265F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3B265F" w:rsidRPr="00E108C6" w:rsidRDefault="003B265F" w:rsidP="003B265F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3B265F" w:rsidRPr="00E108C6" w:rsidRDefault="003B265F" w:rsidP="003B265F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3B265F" w:rsidRPr="00730ED8" w:rsidRDefault="003B265F" w:rsidP="003B265F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3B265F" w:rsidRPr="00730ED8" w:rsidRDefault="003B265F" w:rsidP="003B265F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Калтансского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r>
        <w:rPr>
          <w:sz w:val="16"/>
          <w:szCs w:val="16"/>
        </w:rPr>
        <w:t>Калтанский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3B265F" w:rsidRPr="00730ED8" w:rsidRDefault="003B265F" w:rsidP="003B265F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3B265F" w:rsidRPr="00730ED8" w:rsidRDefault="003B265F" w:rsidP="003B265F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3B265F" w:rsidRPr="003E5C3B" w:rsidRDefault="003B265F" w:rsidP="003B265F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3B265F" w:rsidRPr="003E5C3B" w:rsidRDefault="003B265F" w:rsidP="003B265F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3B265F" w:rsidRPr="00730ED8" w:rsidRDefault="003B265F" w:rsidP="003B265F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3B265F" w:rsidRPr="00730ED8" w:rsidRDefault="003B265F" w:rsidP="003B265F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3B265F" w:rsidRPr="00730ED8" w:rsidRDefault="003B265F" w:rsidP="003B265F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3B265F" w:rsidRPr="00730ED8" w:rsidRDefault="003B265F" w:rsidP="003B265F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3B265F" w:rsidRPr="00730ED8" w:rsidRDefault="003B265F" w:rsidP="003B265F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3B265F" w:rsidRPr="00730ED8" w:rsidRDefault="003B265F" w:rsidP="003B265F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3B265F" w:rsidRPr="00730ED8" w:rsidRDefault="003B265F" w:rsidP="003B265F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3B265F" w:rsidRPr="00730ED8" w:rsidRDefault="003B265F" w:rsidP="003B265F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3B265F" w:rsidRPr="00730ED8" w:rsidRDefault="003B265F" w:rsidP="003B265F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3B265F" w:rsidRPr="00730ED8" w:rsidRDefault="003B265F" w:rsidP="003B265F">
      <w:pPr>
        <w:pStyle w:val="31"/>
        <w:suppressAutoHyphens/>
        <w:spacing w:after="0"/>
        <w:jc w:val="both"/>
      </w:pPr>
      <w:r w:rsidRPr="00730ED8">
        <w:rPr>
          <w:b/>
        </w:rPr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3B265F" w:rsidRPr="000D5DF7" w:rsidRDefault="003B265F" w:rsidP="003B265F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3B265F" w:rsidRDefault="003B265F" w:rsidP="003B265F">
      <w:pPr>
        <w:pStyle w:val="31"/>
        <w:suppressAutoHyphens/>
        <w:spacing w:after="0"/>
        <w:jc w:val="center"/>
        <w:rPr>
          <w:b/>
        </w:rPr>
      </w:pPr>
    </w:p>
    <w:p w:rsidR="003B265F" w:rsidRDefault="003B265F" w:rsidP="003B265F">
      <w:pPr>
        <w:pStyle w:val="31"/>
        <w:suppressAutoHyphens/>
        <w:spacing w:after="0"/>
        <w:jc w:val="center"/>
        <w:rPr>
          <w:b/>
        </w:rPr>
      </w:pPr>
    </w:p>
    <w:p w:rsidR="003B265F" w:rsidRDefault="003B265F" w:rsidP="003B265F">
      <w:pPr>
        <w:pStyle w:val="31"/>
        <w:suppressAutoHyphens/>
        <w:spacing w:after="0"/>
        <w:jc w:val="center"/>
        <w:rPr>
          <w:b/>
        </w:rPr>
      </w:pPr>
    </w:p>
    <w:p w:rsidR="003B265F" w:rsidRDefault="003B265F" w:rsidP="003B265F">
      <w:pPr>
        <w:pStyle w:val="31"/>
        <w:suppressAutoHyphens/>
        <w:spacing w:after="0"/>
        <w:jc w:val="center"/>
        <w:rPr>
          <w:b/>
        </w:rPr>
      </w:pPr>
    </w:p>
    <w:p w:rsidR="003B265F" w:rsidRPr="00730ED8" w:rsidRDefault="003B265F" w:rsidP="003B265F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3B265F" w:rsidRPr="00442B9A" w:rsidRDefault="003B265F" w:rsidP="003B265F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3B265F" w:rsidRPr="00442B9A" w:rsidRDefault="003B265F" w:rsidP="003B265F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3B265F" w:rsidRPr="00730ED8" w:rsidRDefault="003B265F" w:rsidP="003B265F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 w:firstRow="0" w:lastRow="0" w:firstColumn="0" w:lastColumn="0" w:noHBand="0" w:noVBand="0"/>
      </w:tblPr>
      <w:tblGrid>
        <w:gridCol w:w="3854"/>
      </w:tblGrid>
      <w:tr w:rsidR="003B265F" w:rsidRPr="00E108C6" w:rsidTr="00793D12">
        <w:trPr>
          <w:trHeight w:val="2145"/>
        </w:trPr>
        <w:tc>
          <w:tcPr>
            <w:tcW w:w="3854" w:type="dxa"/>
          </w:tcPr>
          <w:p w:rsidR="003B265F" w:rsidRDefault="003B265F" w:rsidP="00793D12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3B265F" w:rsidRPr="00821FED" w:rsidRDefault="003B265F" w:rsidP="00793D12">
            <w:pPr>
              <w:jc w:val="center"/>
              <w:rPr>
                <w:b/>
                <w:sz w:val="18"/>
                <w:szCs w:val="18"/>
              </w:rPr>
            </w:pPr>
          </w:p>
          <w:p w:rsidR="003B265F" w:rsidRDefault="003B265F" w:rsidP="00793D12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3B265F" w:rsidRPr="00E108C6" w:rsidRDefault="003B265F" w:rsidP="00793D12">
            <w:pPr>
              <w:jc w:val="center"/>
              <w:rPr>
                <w:sz w:val="18"/>
                <w:szCs w:val="18"/>
              </w:rPr>
            </w:pPr>
          </w:p>
          <w:p w:rsidR="003B265F" w:rsidRDefault="003B265F" w:rsidP="00793D12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_____час ______мин    №__________</w:t>
            </w:r>
          </w:p>
          <w:p w:rsidR="003B265F" w:rsidRPr="00E108C6" w:rsidRDefault="003B265F" w:rsidP="00793D12">
            <w:pPr>
              <w:jc w:val="center"/>
              <w:rPr>
                <w:sz w:val="18"/>
                <w:szCs w:val="18"/>
              </w:rPr>
            </w:pPr>
          </w:p>
          <w:p w:rsidR="003B265F" w:rsidRPr="00E108C6" w:rsidRDefault="003B265F" w:rsidP="00793D12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3B265F" w:rsidRPr="00E108C6" w:rsidRDefault="003B265F" w:rsidP="00793D12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3B265F" w:rsidRPr="00E108C6" w:rsidRDefault="003B265F" w:rsidP="00793D12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3B265F" w:rsidRPr="00E108C6" w:rsidRDefault="003B265F" w:rsidP="00793D12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3B265F" w:rsidRPr="003C66E1" w:rsidRDefault="003B265F" w:rsidP="003B265F"/>
    <w:p w:rsidR="003B265F" w:rsidRPr="00E108C6" w:rsidRDefault="003B265F" w:rsidP="003B265F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3B265F" w:rsidRPr="00E108C6" w:rsidRDefault="003B265F" w:rsidP="003B265F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3B265F" w:rsidRPr="00E108C6" w:rsidRDefault="003B265F" w:rsidP="003B265F">
      <w:pPr>
        <w:rPr>
          <w:sz w:val="18"/>
          <w:szCs w:val="18"/>
        </w:rPr>
      </w:pPr>
    </w:p>
    <w:p w:rsidR="003B265F" w:rsidRPr="00E108C6" w:rsidRDefault="003B265F" w:rsidP="003B265F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3B265F" w:rsidRPr="00E108C6" w:rsidRDefault="003B265F" w:rsidP="003B265F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>
      <w:pPr>
        <w:spacing w:after="200" w:line="276" w:lineRule="auto"/>
        <w:ind w:firstLine="709"/>
      </w:pPr>
      <w:r>
        <w:br w:type="page"/>
      </w:r>
    </w:p>
    <w:p w:rsidR="008B06FA" w:rsidRDefault="008B06FA">
      <w:pPr>
        <w:spacing w:after="200" w:line="276" w:lineRule="auto"/>
        <w:ind w:firstLine="709"/>
        <w:rPr>
          <w:b/>
          <w:sz w:val="18"/>
          <w:szCs w:val="18"/>
        </w:rPr>
      </w:pPr>
    </w:p>
    <w:sectPr w:rsidR="008B06FA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22F44"/>
    <w:rsid w:val="00161AEF"/>
    <w:rsid w:val="00163C0A"/>
    <w:rsid w:val="00171EF2"/>
    <w:rsid w:val="00177E28"/>
    <w:rsid w:val="001A6915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A41A4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B265F"/>
    <w:rsid w:val="003B63AA"/>
    <w:rsid w:val="003C3828"/>
    <w:rsid w:val="003E6A44"/>
    <w:rsid w:val="00413E37"/>
    <w:rsid w:val="00422AFE"/>
    <w:rsid w:val="00425357"/>
    <w:rsid w:val="00437497"/>
    <w:rsid w:val="00447A92"/>
    <w:rsid w:val="00465112"/>
    <w:rsid w:val="004904B3"/>
    <w:rsid w:val="004A4CD4"/>
    <w:rsid w:val="004A580D"/>
    <w:rsid w:val="004B00A1"/>
    <w:rsid w:val="004B42C9"/>
    <w:rsid w:val="004C611F"/>
    <w:rsid w:val="004D73B7"/>
    <w:rsid w:val="004F71B4"/>
    <w:rsid w:val="005170A7"/>
    <w:rsid w:val="00533B97"/>
    <w:rsid w:val="00547496"/>
    <w:rsid w:val="005769A2"/>
    <w:rsid w:val="00576DA8"/>
    <w:rsid w:val="005923EF"/>
    <w:rsid w:val="00597A33"/>
    <w:rsid w:val="00597F1E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C6E02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B06FA"/>
    <w:rsid w:val="008B3A8B"/>
    <w:rsid w:val="008C7DF0"/>
    <w:rsid w:val="008F6961"/>
    <w:rsid w:val="00902D7E"/>
    <w:rsid w:val="00916295"/>
    <w:rsid w:val="00922689"/>
    <w:rsid w:val="00923620"/>
    <w:rsid w:val="00930EE1"/>
    <w:rsid w:val="00931BB6"/>
    <w:rsid w:val="009476EC"/>
    <w:rsid w:val="00970C47"/>
    <w:rsid w:val="0098664E"/>
    <w:rsid w:val="009A1608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02844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4427"/>
    <w:rsid w:val="00D35A5E"/>
    <w:rsid w:val="00D46FC7"/>
    <w:rsid w:val="00D81980"/>
    <w:rsid w:val="00DB0D54"/>
    <w:rsid w:val="00DB4CB5"/>
    <w:rsid w:val="00DC6531"/>
    <w:rsid w:val="00DC7024"/>
    <w:rsid w:val="00DD59BC"/>
    <w:rsid w:val="00DE5FF4"/>
    <w:rsid w:val="00E05DCF"/>
    <w:rsid w:val="00E07E95"/>
    <w:rsid w:val="00E15926"/>
    <w:rsid w:val="00E213A8"/>
    <w:rsid w:val="00E31520"/>
    <w:rsid w:val="00E33EE5"/>
    <w:rsid w:val="00E509E2"/>
    <w:rsid w:val="00E56DF8"/>
    <w:rsid w:val="00E67FE5"/>
    <w:rsid w:val="00E8429D"/>
    <w:rsid w:val="00EC199F"/>
    <w:rsid w:val="00EC68F2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2A41A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2A4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B06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06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2A41A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2A4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B06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06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kalta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lta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7043</Words>
  <Characters>40149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RePack by Diakov</cp:lastModifiedBy>
  <cp:revision>2</cp:revision>
  <cp:lastPrinted>2019-04-24T01:57:00Z</cp:lastPrinted>
  <dcterms:created xsi:type="dcterms:W3CDTF">2019-04-25T05:55:00Z</dcterms:created>
  <dcterms:modified xsi:type="dcterms:W3CDTF">2019-04-25T05:55:00Z</dcterms:modified>
</cp:coreProperties>
</file>