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D7" w:rsidRPr="00C229D7" w:rsidRDefault="00C229D7" w:rsidP="00C229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229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Выборы депутатов Совета народных депутатов</w:t>
      </w:r>
    </w:p>
    <w:p w:rsidR="00C229D7" w:rsidRPr="00C229D7" w:rsidRDefault="00C229D7" w:rsidP="00C229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229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Калтанского городского округа шестого созыва</w:t>
      </w:r>
    </w:p>
    <w:p w:rsidR="00C229D7" w:rsidRPr="00C229D7" w:rsidRDefault="00C229D7" w:rsidP="00C229D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C229D7" w:rsidRPr="00C229D7" w:rsidRDefault="00C229D7" w:rsidP="00C229D7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29D7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 </w:t>
      </w:r>
      <w:r w:rsidRPr="00C229D7">
        <w:rPr>
          <w:rFonts w:ascii="Times New Roman" w:eastAsia="Times New Roman" w:hAnsi="Times New Roman" w:cs="Times New Roman"/>
          <w:color w:val="auto"/>
          <w:sz w:val="28"/>
          <w:szCs w:val="28"/>
        </w:rPr>
        <w:t>– Кузбасс</w:t>
      </w:r>
    </w:p>
    <w:p w:rsidR="00D5759E" w:rsidRDefault="00C229D7" w:rsidP="00C229D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  <w:r w:rsidRPr="00C229D7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D5759E" w:rsidRDefault="00D5759E" w:rsidP="00AC70F6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8E741E" w:rsidRDefault="008E741E" w:rsidP="00AC70F6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AC70F6" w:rsidRPr="00682308" w:rsidRDefault="00D5759E" w:rsidP="00AC70F6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945F1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AC70F6" w:rsidRPr="00682308" w:rsidRDefault="00AC70F6" w:rsidP="00AC70F6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AC70F6" w:rsidRPr="00751C9C" w:rsidRDefault="00AC70F6" w:rsidP="00AC70F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C70F6" w:rsidRPr="00751C9C" w:rsidRDefault="00AC70F6" w:rsidP="00AC70F6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AC70F6" w:rsidRPr="00751C9C" w:rsidRDefault="00AC70F6" w:rsidP="00AC70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0F6" w:rsidRPr="00945F1E" w:rsidRDefault="008E741E" w:rsidP="00AC70F6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24</w:t>
      </w:r>
      <w:r w:rsidR="00A303EF">
        <w:rPr>
          <w:rFonts w:ascii="Times New Roman" w:hAnsi="Times New Roman" w:cs="Times New Roman"/>
          <w:b/>
          <w:sz w:val="32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6"/>
        </w:rPr>
        <w:t>2021</w:t>
      </w:r>
      <w:r w:rsidR="00AC70F6" w:rsidRPr="00945F1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="00AC70F6" w:rsidRPr="00945F1E">
        <w:rPr>
          <w:rFonts w:ascii="Times New Roman" w:hAnsi="Times New Roman" w:cs="Times New Roman"/>
          <w:b/>
          <w:sz w:val="28"/>
          <w:szCs w:val="26"/>
        </w:rPr>
        <w:tab/>
        <w:t xml:space="preserve">  </w:t>
      </w:r>
      <w:r w:rsidR="00CA4703" w:rsidRPr="00945F1E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</w:t>
      </w:r>
      <w:r w:rsidR="00210D6D">
        <w:rPr>
          <w:rFonts w:ascii="Times New Roman" w:hAnsi="Times New Roman" w:cs="Times New Roman"/>
          <w:b/>
          <w:sz w:val="28"/>
          <w:szCs w:val="26"/>
        </w:rPr>
        <w:tab/>
      </w:r>
      <w:r w:rsidR="00210D6D">
        <w:rPr>
          <w:rFonts w:ascii="Times New Roman" w:hAnsi="Times New Roman" w:cs="Times New Roman"/>
          <w:b/>
          <w:sz w:val="28"/>
          <w:szCs w:val="26"/>
        </w:rPr>
        <w:tab/>
      </w:r>
      <w:r w:rsidR="00AC70F6" w:rsidRPr="00945F1E">
        <w:rPr>
          <w:rFonts w:ascii="Times New Roman" w:hAnsi="Times New Roman" w:cs="Times New Roman"/>
          <w:b/>
          <w:sz w:val="28"/>
          <w:szCs w:val="26"/>
        </w:rPr>
        <w:t>№</w:t>
      </w:r>
      <w:r w:rsidR="00A303E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10D6D">
        <w:rPr>
          <w:rFonts w:ascii="Times New Roman" w:hAnsi="Times New Roman" w:cs="Times New Roman"/>
          <w:b/>
          <w:sz w:val="28"/>
          <w:szCs w:val="26"/>
        </w:rPr>
        <w:t>3</w:t>
      </w:r>
    </w:p>
    <w:p w:rsidR="00AC70F6" w:rsidRPr="00945F1E" w:rsidRDefault="00AC70F6" w:rsidP="00AC70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0F6" w:rsidRPr="00945F1E" w:rsidRDefault="00AC70F6" w:rsidP="00AC70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59E" w:rsidRPr="00945F1E" w:rsidRDefault="00A303EF" w:rsidP="00D57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D5759E" w:rsidRPr="00945F1E">
        <w:rPr>
          <w:rFonts w:ascii="Times New Roman" w:hAnsi="Times New Roman" w:cs="Times New Roman"/>
          <w:b/>
          <w:sz w:val="28"/>
          <w:szCs w:val="28"/>
        </w:rPr>
        <w:t xml:space="preserve"> календарного плана мероприятий по</w:t>
      </w:r>
    </w:p>
    <w:p w:rsidR="00D5759E" w:rsidRPr="00945F1E" w:rsidRDefault="00D5759E" w:rsidP="00D57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1E">
        <w:rPr>
          <w:rFonts w:ascii="Times New Roman" w:hAnsi="Times New Roman" w:cs="Times New Roman"/>
          <w:b/>
          <w:sz w:val="28"/>
          <w:szCs w:val="28"/>
        </w:rPr>
        <w:t>п</w:t>
      </w:r>
      <w:r w:rsidR="007D0623" w:rsidRPr="00945F1E">
        <w:rPr>
          <w:rFonts w:ascii="Times New Roman" w:hAnsi="Times New Roman" w:cs="Times New Roman"/>
          <w:b/>
          <w:sz w:val="28"/>
          <w:szCs w:val="28"/>
        </w:rPr>
        <w:t xml:space="preserve">одготовке и проведению выборов </w:t>
      </w:r>
      <w:r w:rsidR="004B141C" w:rsidRPr="00945F1E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242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623" w:rsidRPr="00945F1E">
        <w:rPr>
          <w:rFonts w:ascii="Times New Roman" w:hAnsi="Times New Roman" w:cs="Times New Roman"/>
          <w:b/>
          <w:sz w:val="28"/>
          <w:szCs w:val="28"/>
        </w:rPr>
        <w:t>Совета народных депутатов Калтанского городского округа</w:t>
      </w:r>
      <w:r w:rsidRPr="00945F1E">
        <w:rPr>
          <w:rFonts w:ascii="Times New Roman" w:hAnsi="Times New Roman" w:cs="Times New Roman"/>
          <w:b/>
          <w:sz w:val="28"/>
          <w:szCs w:val="28"/>
        </w:rPr>
        <w:t xml:space="preserve"> в единый день голосования </w:t>
      </w:r>
    </w:p>
    <w:p w:rsidR="00D5759E" w:rsidRPr="00945F1E" w:rsidRDefault="008E741E" w:rsidP="00D57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19 сентября 2021</w:t>
      </w:r>
      <w:r w:rsidR="00D5759E" w:rsidRPr="00945F1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5759E" w:rsidRPr="00945F1E" w:rsidRDefault="00D5759E" w:rsidP="00D5759E">
      <w:pPr>
        <w:spacing w:line="312" w:lineRule="auto"/>
        <w:jc w:val="right"/>
        <w:rPr>
          <w:sz w:val="28"/>
          <w:szCs w:val="28"/>
        </w:rPr>
      </w:pPr>
    </w:p>
    <w:p w:rsidR="00D5759E" w:rsidRPr="00945F1E" w:rsidRDefault="00D5759E" w:rsidP="00D575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5F1E">
        <w:rPr>
          <w:rFonts w:ascii="Times New Roman" w:hAnsi="Times New Roman"/>
          <w:sz w:val="28"/>
          <w:szCs w:val="28"/>
        </w:rPr>
        <w:t>В соответствии со статьей 9</w:t>
      </w:r>
      <w:r w:rsidRPr="00945F1E">
        <w:rPr>
          <w:rFonts w:ascii="Times New Roman" w:hAnsi="Times New Roman" w:cs="Times New Roman"/>
          <w:sz w:val="28"/>
          <w:szCs w:val="28"/>
        </w:rPr>
        <w:t xml:space="preserve"> Закона Кемеровской области </w:t>
      </w:r>
      <w:r w:rsidRPr="00945F1E">
        <w:rPr>
          <w:rFonts w:ascii="Times New Roman" w:hAnsi="Times New Roman"/>
          <w:sz w:val="28"/>
          <w:szCs w:val="28"/>
        </w:rPr>
        <w:t xml:space="preserve">от 07.02.2013 № 1-ОЗ </w:t>
      </w:r>
      <w:r w:rsidRPr="00945F1E">
        <w:rPr>
          <w:rFonts w:ascii="Times New Roman" w:hAnsi="Times New Roman" w:cs="Times New Roman"/>
          <w:sz w:val="28"/>
          <w:szCs w:val="28"/>
        </w:rPr>
        <w:t xml:space="preserve">«Об избирательных комиссиях, комиссиях референдума в Кемеровской области» </w:t>
      </w:r>
      <w:r w:rsidRPr="00945F1E">
        <w:rPr>
          <w:rFonts w:ascii="Times New Roman" w:hAnsi="Times New Roman"/>
          <w:sz w:val="28"/>
          <w:szCs w:val="28"/>
        </w:rPr>
        <w:t>избирательная комиссия Калтанского городского округа</w:t>
      </w:r>
    </w:p>
    <w:p w:rsidR="00D5759E" w:rsidRPr="00945F1E" w:rsidRDefault="00D5759E" w:rsidP="00D5759E">
      <w:pPr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5759E" w:rsidRPr="00945F1E" w:rsidRDefault="00D5759E" w:rsidP="00D5759E">
      <w:pPr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5F1E">
        <w:rPr>
          <w:rFonts w:ascii="Times New Roman" w:hAnsi="Times New Roman" w:cs="Times New Roman"/>
          <w:b/>
          <w:sz w:val="28"/>
          <w:szCs w:val="26"/>
        </w:rPr>
        <w:t xml:space="preserve"> РЕШИЛА:</w:t>
      </w:r>
    </w:p>
    <w:p w:rsidR="00D5759E" w:rsidRPr="00945F1E" w:rsidRDefault="007D0623" w:rsidP="00D5759E">
      <w:pPr>
        <w:widowControl/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F1E">
        <w:rPr>
          <w:rFonts w:ascii="Times New Roman" w:hAnsi="Times New Roman" w:cs="Times New Roman"/>
          <w:sz w:val="28"/>
          <w:szCs w:val="28"/>
        </w:rPr>
        <w:t>Утвердить</w:t>
      </w:r>
      <w:r w:rsidR="00D5759E" w:rsidRPr="00945F1E">
        <w:rPr>
          <w:rFonts w:ascii="Times New Roman" w:hAnsi="Times New Roman" w:cs="Times New Roman"/>
          <w:sz w:val="28"/>
          <w:szCs w:val="28"/>
        </w:rPr>
        <w:t xml:space="preserve"> календарный план мероприятий по подготовке и проведению выборов </w:t>
      </w:r>
      <w:r w:rsidR="004B141C" w:rsidRPr="00945F1E">
        <w:rPr>
          <w:rFonts w:ascii="Times New Roman" w:hAnsi="Times New Roman" w:cs="Times New Roman"/>
          <w:sz w:val="28"/>
          <w:szCs w:val="28"/>
        </w:rPr>
        <w:t>депутатов</w:t>
      </w:r>
      <w:r w:rsidR="000F7674" w:rsidRPr="00945F1E">
        <w:rPr>
          <w:rFonts w:ascii="Times New Roman" w:hAnsi="Times New Roman" w:cs="Times New Roman"/>
          <w:sz w:val="28"/>
          <w:szCs w:val="28"/>
        </w:rPr>
        <w:t xml:space="preserve"> </w:t>
      </w:r>
      <w:r w:rsidRPr="00945F1E">
        <w:rPr>
          <w:rFonts w:ascii="Times New Roman" w:hAnsi="Times New Roman" w:cs="Times New Roman"/>
          <w:sz w:val="28"/>
          <w:szCs w:val="28"/>
        </w:rPr>
        <w:t xml:space="preserve">Совета народных депутатов Калтанского городского округа </w:t>
      </w:r>
      <w:r w:rsidR="008E741E">
        <w:rPr>
          <w:rFonts w:ascii="Times New Roman" w:hAnsi="Times New Roman" w:cs="Times New Roman"/>
          <w:sz w:val="28"/>
          <w:szCs w:val="28"/>
        </w:rPr>
        <w:t>в единый день голосования 19 сентября 2021</w:t>
      </w:r>
      <w:r w:rsidR="00D5759E" w:rsidRPr="00945F1E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CD1148" w:rsidRPr="00945F1E" w:rsidRDefault="00D5759E" w:rsidP="00D5759E">
      <w:pPr>
        <w:widowControl/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F1E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0F7674" w:rsidRPr="00945F1E">
        <w:rPr>
          <w:rFonts w:ascii="Times New Roman" w:hAnsi="Times New Roman" w:cs="Times New Roman"/>
          <w:sz w:val="28"/>
          <w:szCs w:val="28"/>
        </w:rPr>
        <w:t>официальном</w:t>
      </w:r>
      <w:r w:rsidR="00CD1148" w:rsidRPr="00945F1E">
        <w:rPr>
          <w:rFonts w:ascii="Times New Roman" w:hAnsi="Times New Roman" w:cs="Times New Roman"/>
          <w:sz w:val="28"/>
          <w:szCs w:val="28"/>
        </w:rPr>
        <w:t xml:space="preserve"> сайте администрации Калтанского городского округа в разделе «Избирательная комиссия».</w:t>
      </w:r>
    </w:p>
    <w:p w:rsidR="00D5759E" w:rsidRPr="00945F1E" w:rsidRDefault="00D5759E" w:rsidP="00D5759E">
      <w:pPr>
        <w:widowControl/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F1E">
        <w:rPr>
          <w:rFonts w:ascii="Times New Roman" w:hAnsi="Times New Roman" w:cs="Times New Roman"/>
          <w:sz w:val="28"/>
          <w:szCs w:val="28"/>
        </w:rPr>
        <w:t>Контроль за испо</w:t>
      </w:r>
      <w:r w:rsidR="00CD1148" w:rsidRPr="00945F1E">
        <w:rPr>
          <w:rFonts w:ascii="Times New Roman" w:hAnsi="Times New Roman" w:cs="Times New Roman"/>
          <w:sz w:val="28"/>
          <w:szCs w:val="28"/>
        </w:rPr>
        <w:t xml:space="preserve">лнением настоящего решения </w:t>
      </w:r>
      <w:r w:rsidRPr="00945F1E">
        <w:rPr>
          <w:rFonts w:ascii="Times New Roman" w:hAnsi="Times New Roman" w:cs="Times New Roman"/>
          <w:sz w:val="28"/>
          <w:szCs w:val="28"/>
        </w:rPr>
        <w:t xml:space="preserve">возложить на секретаря </w:t>
      </w:r>
      <w:r w:rsidR="00CD1148" w:rsidRPr="00945F1E">
        <w:rPr>
          <w:rFonts w:ascii="Times New Roman" w:hAnsi="Times New Roman" w:cs="Times New Roman"/>
          <w:sz w:val="28"/>
          <w:szCs w:val="28"/>
        </w:rPr>
        <w:t>избирательной</w:t>
      </w:r>
      <w:r w:rsidRPr="00945F1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F7674" w:rsidRPr="00945F1E">
        <w:rPr>
          <w:rFonts w:ascii="Times New Roman" w:hAnsi="Times New Roman" w:cs="Times New Roman"/>
          <w:sz w:val="28"/>
          <w:szCs w:val="28"/>
        </w:rPr>
        <w:t xml:space="preserve"> </w:t>
      </w:r>
      <w:r w:rsidR="00CD1148" w:rsidRPr="00945F1E">
        <w:rPr>
          <w:rFonts w:ascii="Times New Roman" w:hAnsi="Times New Roman" w:cs="Times New Roman"/>
          <w:sz w:val="28"/>
          <w:szCs w:val="28"/>
        </w:rPr>
        <w:t>Калтанского городского округа Н.</w:t>
      </w:r>
      <w:r w:rsidR="008E741E">
        <w:rPr>
          <w:rFonts w:ascii="Times New Roman" w:hAnsi="Times New Roman" w:cs="Times New Roman"/>
          <w:sz w:val="28"/>
          <w:szCs w:val="28"/>
        </w:rPr>
        <w:t>А</w:t>
      </w:r>
      <w:r w:rsidRPr="00945F1E">
        <w:rPr>
          <w:rFonts w:ascii="Times New Roman" w:hAnsi="Times New Roman" w:cs="Times New Roman"/>
          <w:sz w:val="28"/>
          <w:szCs w:val="28"/>
        </w:rPr>
        <w:t xml:space="preserve">. </w:t>
      </w:r>
      <w:r w:rsidR="008E741E">
        <w:rPr>
          <w:rFonts w:ascii="Times New Roman" w:hAnsi="Times New Roman" w:cs="Times New Roman"/>
          <w:sz w:val="28"/>
          <w:szCs w:val="28"/>
        </w:rPr>
        <w:t>Ярушкину</w:t>
      </w:r>
    </w:p>
    <w:p w:rsidR="00AC70F6" w:rsidRPr="00945F1E" w:rsidRDefault="00AC70F6" w:rsidP="00AC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0F6" w:rsidRPr="00945F1E" w:rsidRDefault="00AC70F6" w:rsidP="00AC70F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:rsidR="00AC70F6" w:rsidRPr="00945F1E" w:rsidRDefault="00AC70F6" w:rsidP="00AC70F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>избирательной комиссии</w:t>
      </w:r>
    </w:p>
    <w:p w:rsidR="00AC70F6" w:rsidRPr="00945F1E" w:rsidRDefault="00AC70F6" w:rsidP="00AC70F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       </w:t>
      </w:r>
      <w:r w:rsidR="00CA4703" w:rsidRPr="00945F1E"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Pr="00945F1E">
        <w:rPr>
          <w:rFonts w:ascii="Times New Roman" w:hAnsi="Times New Roman" w:cs="Times New Roman"/>
          <w:sz w:val="28"/>
          <w:szCs w:val="26"/>
        </w:rPr>
        <w:t xml:space="preserve">  </w:t>
      </w:r>
      <w:r w:rsidR="008E741E" w:rsidRPr="00D5759E">
        <w:rPr>
          <w:rFonts w:ascii="Times New Roman" w:hAnsi="Times New Roman" w:cs="Times New Roman"/>
          <w:sz w:val="28"/>
          <w:szCs w:val="26"/>
        </w:rPr>
        <w:t>Н.В. Степанчук</w:t>
      </w:r>
    </w:p>
    <w:p w:rsidR="00AC70F6" w:rsidRPr="00945F1E" w:rsidRDefault="00AC70F6" w:rsidP="00AC70F6">
      <w:pPr>
        <w:rPr>
          <w:rFonts w:ascii="Times New Roman" w:hAnsi="Times New Roman" w:cs="Times New Roman"/>
          <w:sz w:val="28"/>
          <w:szCs w:val="26"/>
        </w:rPr>
      </w:pPr>
    </w:p>
    <w:p w:rsidR="00D5759E" w:rsidRPr="00945F1E" w:rsidRDefault="00AC70F6" w:rsidP="00AC70F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 xml:space="preserve">Секретарь </w:t>
      </w:r>
    </w:p>
    <w:p w:rsidR="00AC70F6" w:rsidRPr="00D5759E" w:rsidRDefault="00AC70F6" w:rsidP="00AC70F6">
      <w:pPr>
        <w:rPr>
          <w:rFonts w:ascii="Times New Roman" w:hAnsi="Times New Roman" w:cs="Times New Roman"/>
          <w:sz w:val="28"/>
          <w:szCs w:val="26"/>
        </w:rPr>
      </w:pPr>
      <w:r w:rsidRPr="00945F1E">
        <w:rPr>
          <w:rFonts w:ascii="Times New Roman" w:hAnsi="Times New Roman" w:cs="Times New Roman"/>
          <w:sz w:val="28"/>
          <w:szCs w:val="26"/>
        </w:rPr>
        <w:t>избирательной комиссии</w:t>
      </w:r>
    </w:p>
    <w:p w:rsidR="00AC70F6" w:rsidRPr="000F7674" w:rsidRDefault="00AC70F6" w:rsidP="00AC70F6">
      <w:pPr>
        <w:jc w:val="both"/>
        <w:rPr>
          <w:rFonts w:ascii="Times New Roman" w:hAnsi="Times New Roman" w:cs="Times New Roman"/>
          <w:sz w:val="28"/>
          <w:szCs w:val="26"/>
        </w:rPr>
      </w:pPr>
      <w:r w:rsidRPr="00D5759E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</w:t>
      </w:r>
      <w:r w:rsidR="00CA4703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Pr="00D5759E">
        <w:rPr>
          <w:rFonts w:ascii="Times New Roman" w:hAnsi="Times New Roman" w:cs="Times New Roman"/>
          <w:sz w:val="28"/>
          <w:szCs w:val="26"/>
        </w:rPr>
        <w:t xml:space="preserve">      </w:t>
      </w:r>
      <w:r w:rsidR="008E741E">
        <w:rPr>
          <w:rFonts w:ascii="Times New Roman" w:hAnsi="Times New Roman" w:cs="Times New Roman"/>
          <w:sz w:val="28"/>
          <w:szCs w:val="26"/>
        </w:rPr>
        <w:t xml:space="preserve">     </w:t>
      </w:r>
      <w:r w:rsidRPr="00D5759E">
        <w:rPr>
          <w:rFonts w:ascii="Times New Roman" w:hAnsi="Times New Roman" w:cs="Times New Roman"/>
          <w:sz w:val="28"/>
          <w:szCs w:val="26"/>
        </w:rPr>
        <w:t xml:space="preserve"> </w:t>
      </w:r>
      <w:r w:rsidR="008E741E">
        <w:rPr>
          <w:rFonts w:ascii="Times New Roman" w:hAnsi="Times New Roman" w:cs="Times New Roman"/>
          <w:sz w:val="28"/>
          <w:szCs w:val="26"/>
        </w:rPr>
        <w:t>Н.А. Ярушкина</w:t>
      </w:r>
    </w:p>
    <w:p w:rsidR="008E741E" w:rsidRDefault="008E741E" w:rsidP="00CD1148">
      <w:pPr>
        <w:ind w:left="5670"/>
        <w:jc w:val="right"/>
        <w:rPr>
          <w:rFonts w:ascii="Times New Roman" w:hAnsi="Times New Roman" w:cs="Times New Roman"/>
          <w:sz w:val="19"/>
          <w:szCs w:val="19"/>
        </w:rPr>
      </w:pPr>
    </w:p>
    <w:p w:rsidR="00C229D7" w:rsidRDefault="00C229D7" w:rsidP="00CD1148">
      <w:pPr>
        <w:ind w:left="5670"/>
        <w:jc w:val="right"/>
        <w:rPr>
          <w:rFonts w:ascii="Times New Roman" w:hAnsi="Times New Roman" w:cs="Times New Roman"/>
          <w:sz w:val="19"/>
          <w:szCs w:val="19"/>
        </w:rPr>
      </w:pPr>
    </w:p>
    <w:p w:rsidR="00CD1148" w:rsidRPr="00CD1148" w:rsidRDefault="00CD1148" w:rsidP="00CD1148">
      <w:pPr>
        <w:ind w:left="5670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Утвержден</w:t>
      </w:r>
    </w:p>
    <w:p w:rsidR="00CD1148" w:rsidRPr="00CD1148" w:rsidRDefault="00945F1E" w:rsidP="003F27B6">
      <w:pPr>
        <w:ind w:left="5670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Решением</w:t>
      </w:r>
      <w:r w:rsidR="00CD1148" w:rsidRPr="00945F1E">
        <w:rPr>
          <w:rFonts w:ascii="Times New Roman" w:hAnsi="Times New Roman" w:cs="Times New Roman"/>
          <w:sz w:val="19"/>
          <w:szCs w:val="19"/>
        </w:rPr>
        <w:t xml:space="preserve"> избирательной</w:t>
      </w:r>
      <w:r w:rsidR="003F27B6">
        <w:rPr>
          <w:rFonts w:ascii="Times New Roman" w:hAnsi="Times New Roman" w:cs="Times New Roman"/>
          <w:sz w:val="19"/>
          <w:szCs w:val="19"/>
        </w:rPr>
        <w:t xml:space="preserve"> к</w:t>
      </w:r>
      <w:r w:rsidR="00CD1148">
        <w:rPr>
          <w:rFonts w:ascii="Times New Roman" w:hAnsi="Times New Roman" w:cs="Times New Roman"/>
          <w:sz w:val="19"/>
          <w:szCs w:val="19"/>
        </w:rPr>
        <w:t>омиссии Калтанского городского округа</w:t>
      </w:r>
    </w:p>
    <w:p w:rsidR="00CD1148" w:rsidRPr="00CD1148" w:rsidRDefault="008E741E" w:rsidP="00CD1148">
      <w:pPr>
        <w:ind w:left="5670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от 24 июня 2021</w:t>
      </w:r>
      <w:r w:rsidR="00CD1148" w:rsidRPr="00CD1148">
        <w:rPr>
          <w:rFonts w:ascii="Times New Roman" w:hAnsi="Times New Roman" w:cs="Times New Roman"/>
          <w:sz w:val="19"/>
          <w:szCs w:val="19"/>
        </w:rPr>
        <w:t xml:space="preserve"> года №</w:t>
      </w:r>
      <w:r w:rsidR="00CD1148">
        <w:rPr>
          <w:rFonts w:ascii="Times New Roman" w:hAnsi="Times New Roman" w:cs="Times New Roman"/>
          <w:sz w:val="19"/>
          <w:szCs w:val="19"/>
        </w:rPr>
        <w:t xml:space="preserve"> </w:t>
      </w:r>
      <w:r w:rsidR="00210D6D">
        <w:rPr>
          <w:rFonts w:ascii="Times New Roman" w:hAnsi="Times New Roman" w:cs="Times New Roman"/>
          <w:sz w:val="19"/>
          <w:szCs w:val="19"/>
        </w:rPr>
        <w:t>3</w:t>
      </w:r>
    </w:p>
    <w:p w:rsidR="00CD1148" w:rsidRPr="00CD1148" w:rsidRDefault="00CD1148" w:rsidP="00CD1148">
      <w:pPr>
        <w:ind w:left="5670"/>
        <w:jc w:val="center"/>
        <w:rPr>
          <w:rFonts w:ascii="Times New Roman" w:hAnsi="Times New Roman" w:cs="Times New Roman"/>
          <w:b/>
          <w:bCs/>
        </w:rPr>
      </w:pPr>
    </w:p>
    <w:p w:rsidR="00CD1148" w:rsidRPr="00CD1148" w:rsidRDefault="00CD1148" w:rsidP="00CD1148">
      <w:pPr>
        <w:spacing w:before="120" w:after="1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D1148">
        <w:rPr>
          <w:rFonts w:ascii="Times New Roman" w:hAnsi="Times New Roman" w:cs="Times New Roman"/>
          <w:b/>
          <w:bCs/>
          <w:sz w:val="27"/>
          <w:szCs w:val="27"/>
        </w:rPr>
        <w:t xml:space="preserve"> КАЛЕНДАРНЫЙ ПЛАН</w:t>
      </w:r>
    </w:p>
    <w:p w:rsidR="00CD1148" w:rsidRPr="003F27B6" w:rsidRDefault="00CD1148" w:rsidP="003F27B6">
      <w:pPr>
        <w:pStyle w:val="ConsPlusNormal"/>
        <w:ind w:left="540"/>
        <w:jc w:val="both"/>
        <w:rPr>
          <w:sz w:val="26"/>
          <w:szCs w:val="26"/>
        </w:rPr>
      </w:pPr>
      <w:r w:rsidRPr="00CD1148">
        <w:rPr>
          <w:sz w:val="27"/>
          <w:szCs w:val="27"/>
        </w:rPr>
        <w:t>мероприятий по п</w:t>
      </w:r>
      <w:r w:rsidR="007D0623">
        <w:rPr>
          <w:sz w:val="27"/>
          <w:szCs w:val="27"/>
        </w:rPr>
        <w:t xml:space="preserve">одготовке и проведению выборов </w:t>
      </w:r>
      <w:r w:rsidR="004B141C" w:rsidRPr="008E741E">
        <w:rPr>
          <w:sz w:val="28"/>
          <w:szCs w:val="28"/>
        </w:rPr>
        <w:t>депутатов</w:t>
      </w:r>
      <w:r w:rsidR="003F27B6">
        <w:rPr>
          <w:b/>
          <w:sz w:val="28"/>
          <w:szCs w:val="28"/>
        </w:rPr>
        <w:t xml:space="preserve"> </w:t>
      </w:r>
      <w:r w:rsidR="007D0623">
        <w:rPr>
          <w:sz w:val="27"/>
          <w:szCs w:val="27"/>
        </w:rPr>
        <w:t>Совета народных депутатов Калтанского городского округа</w:t>
      </w:r>
    </w:p>
    <w:p w:rsidR="00CD1148" w:rsidRPr="008E741E" w:rsidRDefault="008E741E" w:rsidP="008E741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Дата выборов 19</w:t>
      </w:r>
      <w:r w:rsidR="00CD1148" w:rsidRPr="00CD1148">
        <w:rPr>
          <w:rFonts w:ascii="Times New Roman" w:hAnsi="Times New Roman" w:cs="Times New Roman"/>
          <w:b/>
          <w:bCs/>
        </w:rPr>
        <w:t xml:space="preserve"> сентября 20</w:t>
      </w:r>
      <w:r>
        <w:rPr>
          <w:rFonts w:ascii="Times New Roman" w:hAnsi="Times New Roman" w:cs="Times New Roman"/>
          <w:b/>
          <w:bCs/>
        </w:rPr>
        <w:t>21</w:t>
      </w:r>
      <w:r w:rsidR="00CD1148" w:rsidRPr="00CD1148">
        <w:rPr>
          <w:rFonts w:ascii="Times New Roman" w:hAnsi="Times New Roman" w:cs="Times New Roman"/>
          <w:b/>
          <w:bCs/>
        </w:rPr>
        <w:t xml:space="preserve"> года</w:t>
      </w:r>
    </w:p>
    <w:p w:rsidR="00CD1148" w:rsidRPr="00433566" w:rsidRDefault="00CD1148" w:rsidP="00CD1148">
      <w:pPr>
        <w:rPr>
          <w:sz w:val="22"/>
          <w:szCs w:val="22"/>
        </w:rPr>
      </w:pPr>
    </w:p>
    <w:p w:rsidR="00AC70F6" w:rsidRDefault="00AC70F6" w:rsidP="00AC70F6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8E741E" w:rsidRPr="008E741E" w:rsidRDefault="008E741E" w:rsidP="008E741E">
      <w:pPr>
        <w:jc w:val="both"/>
        <w:rPr>
          <w:rFonts w:ascii="Times New Roman" w:hAnsi="Times New Roman" w:cs="Times New Roman"/>
          <w:szCs w:val="28"/>
        </w:rPr>
      </w:pPr>
      <w:r w:rsidRPr="008E741E">
        <w:rPr>
          <w:rFonts w:ascii="Times New Roman" w:hAnsi="Times New Roman" w:cs="Times New Roman"/>
          <w:szCs w:val="28"/>
        </w:rPr>
        <w:t xml:space="preserve">                                                                               </w:t>
      </w: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8E741E" w:rsidRPr="008E741E" w:rsidTr="008E741E">
        <w:tc>
          <w:tcPr>
            <w:tcW w:w="710" w:type="dxa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Срок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Исполнители</w:t>
            </w:r>
          </w:p>
        </w:tc>
      </w:tr>
      <w:tr w:rsidR="008E741E" w:rsidRPr="008E741E" w:rsidTr="008E741E">
        <w:tc>
          <w:tcPr>
            <w:tcW w:w="710" w:type="dxa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75" w:type="dxa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8E741E" w:rsidRPr="008E741E" w:rsidTr="008E741E">
        <w:trPr>
          <w:trHeight w:val="570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НАЗНАЧЕНИЕ ДАТЫ ВЫБОРОВ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Принятие решения о назначении выборов  (п. 5 ст. 7 Закона Кемеровской области 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E741E">
                <w:rPr>
                  <w:rFonts w:ascii="Times New Roman" w:hAnsi="Times New Roman" w:cs="Times New Roman"/>
                  <w:szCs w:val="28"/>
                </w:rPr>
                <w:t xml:space="preserve">2011 года </w:t>
              </w:r>
            </w:smartTag>
            <w:r w:rsidRPr="008E741E">
              <w:rPr>
                <w:rFonts w:ascii="Times New Roman" w:hAnsi="Times New Roman" w:cs="Times New Roman"/>
                <w:szCs w:val="28"/>
              </w:rPr>
              <w:t>№ 54-ОЗ «О выборах в органы местного самоуправления в Кемеровской области – Кузбассе» (далее –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ранее чем за 90 дней и не позднее чем за 80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ранее 20.06.2021 и не позднее 30.06.2021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Представительный орган муниципального образования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Официальное опубликование решения о назначении выборов (п. 5 ст. 7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пять дней со дня его принятия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Представительный орган  муниципального образования</w:t>
            </w:r>
          </w:p>
        </w:tc>
      </w:tr>
      <w:tr w:rsidR="008E741E" w:rsidRPr="008E741E" w:rsidTr="008E741E">
        <w:trPr>
          <w:trHeight w:val="515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ОБРАЗОВАНИЕ ИЗБИРАТЕЛЬНЫХ УЧАСТКОВ</w:t>
            </w:r>
          </w:p>
        </w:tc>
      </w:tr>
      <w:tr w:rsidR="008E741E" w:rsidRPr="008E741E" w:rsidTr="008E741E">
        <w:trPr>
          <w:trHeight w:val="699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труднодоступных  и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 xml:space="preserve"> отдаленных местностях (п. 5 ст. 19 Федерального закона от 12 июня 2002 года № 67-ФЗ «Об основных гарантиях избирательных прав и права на участие в референдуме граждан Российской  Федерации» (далее - ФЗ), п. 4 ст. 11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30 дней до дня голосования, а в исключительных случаях по согласованию с вышестоящей комиссией - не позднее чем за три дня до дня (первого дня)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19.08.2021, а в исключительных случаях не позднее 13.09.2021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Избирательная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комиссия  муниципального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 xml:space="preserve"> образования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(далее - ИКМО)</w:t>
            </w:r>
          </w:p>
        </w:tc>
      </w:tr>
      <w:tr w:rsidR="008E741E" w:rsidRPr="008E741E" w:rsidTr="008E741E">
        <w:trPr>
          <w:trHeight w:val="1844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ст. 19 ФЗ, п. 6 ст. 11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Не позднее чем за 40 </w:t>
            </w:r>
            <w:proofErr w:type="gramStart"/>
            <w:r w:rsidRPr="008E741E">
              <w:rPr>
                <w:rFonts w:ascii="Times New Roman" w:hAnsi="Times New Roman" w:cs="Times New Roman"/>
                <w:bCs/>
                <w:szCs w:val="28"/>
              </w:rPr>
              <w:t>дней  до</w:t>
            </w:r>
            <w:proofErr w:type="gramEnd"/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 09.08.2021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Глава муниципального образования</w:t>
            </w:r>
          </w:p>
        </w:tc>
      </w:tr>
      <w:tr w:rsidR="008E741E" w:rsidRPr="008E741E" w:rsidTr="008E741E">
        <w:trPr>
          <w:trHeight w:val="1844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Опубликование списков избирательных участков,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</w:t>
            </w:r>
            <w:proofErr w:type="spellStart"/>
            <w:r w:rsidRPr="008E741E">
              <w:rPr>
                <w:rFonts w:ascii="Times New Roman" w:hAnsi="Times New Roman" w:cs="Times New Roman"/>
                <w:szCs w:val="28"/>
              </w:rPr>
              <w:t>п.п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>. 4, 6 ст. 11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Глава муниципального образования</w:t>
            </w:r>
          </w:p>
        </w:tc>
      </w:tr>
      <w:tr w:rsidR="008E741E" w:rsidRPr="008E741E" w:rsidTr="008E741E">
        <w:trPr>
          <w:trHeight w:val="548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СПИСКИ ИЗБИРАТЕЛЕЙ</w:t>
            </w:r>
          </w:p>
        </w:tc>
      </w:tr>
      <w:tr w:rsidR="008E741E" w:rsidRPr="008E741E" w:rsidTr="008E741E">
        <w:trPr>
          <w:trHeight w:val="2147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Представление сведений об избирателях в ИКМО (п. 7 ст. 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Сразу после назначения дня голосования или после образования этих комиссий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Глава муниципального образования, командир воинской части, руководитель образовательной организации, руководитель организации, в которой избиратели временно присутствуют </w:t>
            </w:r>
          </w:p>
        </w:tc>
      </w:tr>
      <w:tr w:rsidR="008E741E" w:rsidRPr="008E741E" w:rsidTr="008E741E">
        <w:trPr>
          <w:trHeight w:val="1694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Составление списков избирателей отдельно по каждому избирательному участку (п. 1 ст. 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за 11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 07.09.2021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 (если на территории муниципального образования 2 и более территориальных избирательных комиссии (далее – ТИК), то ТИК)</w:t>
            </w:r>
          </w:p>
        </w:tc>
      </w:tr>
      <w:tr w:rsidR="008E741E" w:rsidRPr="008E741E" w:rsidTr="008E741E">
        <w:trPr>
          <w:trHeight w:val="1621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Передача первого экземпляра списка избирателей в участковые избирательные комиссии (далее – УИК) (п. 12 ст. 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за 10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 08.09.2021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ИКМО </w:t>
            </w:r>
            <w:r w:rsidRPr="008E741E">
              <w:rPr>
                <w:rFonts w:ascii="Times New Roman" w:hAnsi="Times New Roman" w:cs="Times New Roman"/>
                <w:szCs w:val="28"/>
              </w:rPr>
              <w:t>(если на территории муниципального образования 2 и более ТИК, то ТИК)</w:t>
            </w:r>
          </w:p>
        </w:tc>
      </w:tr>
      <w:tr w:rsidR="008E741E" w:rsidRPr="008E741E" w:rsidTr="008E741E">
        <w:trPr>
          <w:trHeight w:val="1621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Включение в список избирателей </w:t>
            </w:r>
            <w:proofErr w:type="spellStart"/>
            <w:r w:rsidRPr="008E741E">
              <w:rPr>
                <w:rFonts w:ascii="Times New Roman" w:hAnsi="Times New Roman" w:cs="Times New Roman"/>
                <w:szCs w:val="28"/>
              </w:rPr>
              <w:t>избирателей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>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(п. 17 ст. 17 ФЗ, п. 16 ст. 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14 часов по местному времени дня, предшествующего дню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 14 часов по местному времени 16.09.2021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УИК на основании личного письменного заявления избирателей</w:t>
            </w:r>
          </w:p>
        </w:tc>
      </w:tr>
      <w:tr w:rsidR="008E741E" w:rsidRPr="008E741E" w:rsidTr="008E741E">
        <w:trPr>
          <w:trHeight w:val="1621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Представление списков избирателей для ознакомления избирателей и дополнительного уточнения (п. 14 ст. 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За 10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С 08.09.2021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УИК</w:t>
            </w:r>
          </w:p>
        </w:tc>
      </w:tr>
      <w:tr w:rsidR="008E741E" w:rsidRPr="008E741E" w:rsidTr="008E741E">
        <w:trPr>
          <w:trHeight w:val="1621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Представление для ознакомления избирателей и дополнительного уточнения списков избирателей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 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УИК</w:t>
            </w:r>
          </w:p>
        </w:tc>
      </w:tr>
      <w:tr w:rsidR="008E741E" w:rsidRPr="008E741E" w:rsidTr="008E741E">
        <w:trPr>
          <w:trHeight w:val="243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Направление в ИКМО либо УИК сведений об избирателях для уточнения списков избирателей (п. 6 ст. 17 ФЗ, Положение ЦИК России о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Государственной  системе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 xml:space="preserve"> регистрации (учета) избирателей, участников референдума в РФ от 29.12.2005 № 164/1084-4, Распоряжение Губернатора Кемеровской области от 05.06.2012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№ 36-рг)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Со дня представления сведений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В последнюю неделю до дня голосования </w:t>
            </w:r>
            <w:r w:rsidRPr="008E741E">
              <w:rPr>
                <w:rFonts w:ascii="Times New Roman" w:hAnsi="Times New Roman" w:cs="Times New Roman"/>
                <w:i/>
                <w:szCs w:val="28"/>
              </w:rPr>
              <w:t xml:space="preserve">– </w:t>
            </w:r>
            <w:r w:rsidRPr="008E741E">
              <w:rPr>
                <w:rFonts w:ascii="Times New Roman" w:hAnsi="Times New Roman" w:cs="Times New Roman"/>
                <w:b/>
                <w:i/>
                <w:szCs w:val="28"/>
              </w:rPr>
              <w:t>ежедневно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Главы местных администраций муниципальных районов, городских округов; командиры воинских частей, руководители организаций, в которых избиратели временно пребывают</w:t>
            </w:r>
          </w:p>
        </w:tc>
      </w:tr>
      <w:tr w:rsidR="008E741E" w:rsidRPr="008E741E" w:rsidTr="008E741E">
        <w:trPr>
          <w:trHeight w:val="1503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Подписание выверенного и уточненного списка избирателей и его заверение печатью УИК (п. 13 ст. 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дня, предшествующего дню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16.09.2021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Председатели и секретари УИК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В течение 24 часов с момента обращения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Избиратели, УИК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Оформление отдельных книг списка избирателей (в случае разделения списка на отдельные книги) (п. 12 ст. 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дня, предшествующего дню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16.09.2021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Председатели УИК</w:t>
            </w:r>
          </w:p>
        </w:tc>
      </w:tr>
      <w:tr w:rsidR="008E741E" w:rsidRPr="008E741E" w:rsidTr="008E741E">
        <w:trPr>
          <w:trHeight w:val="570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ИЗБИРАТЕЛЬНЫЕ КОМИССИИ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Опубликование сообщения о дополнительном зачислении в резерв составов УИК (п. 14 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 Избирательной комиссии Кемеровской области от 25.12.2018 № 74/719-6 «</w:t>
            </w:r>
            <w:r w:rsidRPr="008E741E">
              <w:rPr>
                <w:rFonts w:ascii="Times New Roman" w:hAnsi="Times New Roman" w:cs="Times New Roman"/>
                <w:bCs/>
                <w:szCs w:val="28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Pr="008E741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Не позднее чем за 50 дней до дня голосования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 30.07.2021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Не позднее чем через 3 дня со дня принятия решения </w:t>
            </w:r>
            <w:r w:rsidRPr="008E741E">
              <w:rPr>
                <w:rFonts w:ascii="Times New Roman" w:hAnsi="Times New Roman" w:cs="Times New Roman"/>
                <w:szCs w:val="28"/>
              </w:rPr>
              <w:t>о дополнительном зачислении в резерв составов УИК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ТИК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Прием предложений для дополнительного зачисления в резерв составов УИК (п. 12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За 50 - 30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 30.07.2021 по 19.08.2021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 ТИК</w:t>
            </w:r>
          </w:p>
        </w:tc>
      </w:tr>
      <w:tr w:rsidR="008E741E" w:rsidRPr="008E741E" w:rsidTr="008E741E">
        <w:trPr>
          <w:trHeight w:val="349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Принятие решения о дополнительном зачислении в резерв составов УИК (п. 22 постановления ЦИК России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чем через 15 дней со дня окончания приема предложений по кандидатурам для зачисления в резерв составов УИК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03.09.2021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ТИК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Принятие решения о возложении полномочий окружных избирательных комиссий (далее – ОИК) на ИКМО (п. 1 ст. 15 ЗКО, п. 6 ст. 10 Закона Кемеровской области «Об избирательных комиссиях, комиссиях референдума в Кемеровской области» (далее - ЗКО о комиссиях)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60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20.07.2021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Формирование УИК на избирательных участках в местах временного пребывания избирателей (п. 1.1 ст. 27 ФЗ, п. 2 ст. 12 ЗКО о комиссиях) 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03.09.2021,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а в исключительных случаях  не позднее 16.09.2021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ТИК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Кемеровской области – Кузбасса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После официального опубликования решения о назначении выборов, но не позднее чем за 20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29.08.2021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20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29.08.2021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УИК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</w:t>
            </w:r>
            <w:proofErr w:type="spellStart"/>
            <w:r w:rsidRPr="008E741E">
              <w:rPr>
                <w:rFonts w:ascii="Times New Roman" w:hAnsi="Times New Roman" w:cs="Times New Roman"/>
                <w:szCs w:val="28"/>
              </w:rPr>
              <w:t>п.п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>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чем за 3 дня до дня голосования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15.09.2021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Системные администраторы КСА ГАС «Выборы» ТИК, УИК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3 дня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15.09.2021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ТИК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день, предшествующий дню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16.09.2021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ТИК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Направление в Избирательную комиссию Кемеровской области – Кузбасса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день, предшествующий дню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16.09.2021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ТИК</w:t>
            </w:r>
          </w:p>
        </w:tc>
      </w:tr>
      <w:tr w:rsidR="008E741E" w:rsidRPr="008E741E" w:rsidTr="008E741E">
        <w:trPr>
          <w:trHeight w:val="715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ВЫДВИЖЕНИЕ И РЕГИСТРАЦИЯ КАНДИДАТОВ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Составление и публикация в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а также направление в ИКМО указанного списка (п. 3 ст. 26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чем через 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три дня</w:t>
            </w:r>
            <w:r w:rsidRPr="008E741E">
              <w:rPr>
                <w:rFonts w:ascii="Times New Roman" w:hAnsi="Times New Roman" w:cs="Times New Roman"/>
                <w:szCs w:val="28"/>
              </w:rPr>
              <w:t xml:space="preserve"> со дня официального опубликования решения о назначении выборов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Управление Министерства юстиции Российской Федерации по  Кемеровской области – Кузбассу 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Выдвижение кандидатов, списков кандидатов: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- путем самовыдвижения;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- избирательным объединением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 (до 18 часов по местному времени)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(п. 7. ст. 71, п. 6 ст. 81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Незамедлительно после представления соответствующих документов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заверенном ИКМО списке кандидатов (п. 4 ст. 71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чем через 30 дней после дня официального опубликования решения о назначении выборов (до 18 часов по местному времени) 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Сбор подписей в поддержку выдвижения кандидата, списка кандидатов (п. 3 ст. 27, п. 1 ст. 72, п. 1 ст. 82-1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Кандидат, избирательное объединение</w:t>
            </w:r>
          </w:p>
        </w:tc>
      </w:tr>
      <w:tr w:rsidR="008E741E" w:rsidRPr="008E741E" w:rsidTr="008E741E">
        <w:trPr>
          <w:trHeight w:val="276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Представление в соответствующую избирательную комиссию документов для регистрации кандидата, списка кандидатов (ст. 28, п. 1 ст. 73, п. 1 ст. 83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за 40 дней до дня голосования до 18 часов по местному времени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Не позднее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09.08.2021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до 18 часов по местному времени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Кандидат, уполномоченный представитель избирательного объединения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для регистрации кандидата, списка кандидатов (п. 3. ст. 28, п. 1 ст. 73, п. 2 ст. 83 ЗКО)</w:t>
            </w:r>
          </w:p>
        </w:tc>
        <w:tc>
          <w:tcPr>
            <w:tcW w:w="2246" w:type="dxa"/>
            <w:gridSpan w:val="2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Незамедлительно после представления соответствующих документов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rPr>
          <w:trHeight w:val="193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(ст. 29, п. 1 ст. 30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rPr>
          <w:trHeight w:val="193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ИКМО, ОИК (п. 2 ст. 30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Реализация права кандидата, избирательного объединения на внесение уточнений и дополнений в документы, представленные в ИКМО или ОИК (п. 2 ст. 30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один день до дня заседания ИКМО или ОИК, на котором должен рассматриваться вопрос о регистрации соответствующего кандидата, списка кандидатов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Кандидаты, избирательные объединения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Принятие решения о регистрации кандидата, списка кандидатов либо принятие мотивированного решения об отказе в регистрации (п. 1 ст. 30 ЗКО) 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Выдача кандидату, уполномоченному представителю избирательного объединения копии решения об отказе в регистрации кандидата, списка кандидатов с изложением оснований отказа (п. 14 ст. 30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суток с момента принятия решения об отказе в регистрации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Передача в средства массовой информации сведений о зарегистрированных кандидатах, списках кандидатов (п. 18 ст. 30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В течение 48 часов после регистрации кандидата, списка кандидатов 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Опубликование решений о регистрации (отказе в регистрации) кандидатов, списков кандидатов (п. 2 ст. 21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3-х дней со дня принятия решения поз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rPr>
          <w:trHeight w:val="584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СТАТУС КАНДИДАТА   </w:t>
            </w:r>
          </w:p>
        </w:tc>
      </w:tr>
      <w:tr w:rsidR="008E741E" w:rsidRPr="008E741E" w:rsidTr="008E741E">
        <w:trPr>
          <w:trHeight w:val="981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Представление в ИКМО,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2 ст. 32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пять дней со дня регистрации кандидата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</w:t>
            </w:r>
          </w:p>
        </w:tc>
      </w:tr>
      <w:tr w:rsidR="008E741E" w:rsidRPr="008E741E" w:rsidTr="008E741E">
        <w:trPr>
          <w:trHeight w:val="3694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В течение пяти дней со дня поступления письменного заявления кандидата (уполномоченного представителя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rPr>
          <w:trHeight w:val="1986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Назначение членов комиссии с правом совещательного голоса в ОИК, ИКМО  (п. 20 ст. 29 ФЗ)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Кандидаты, избирательные объединения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rPr>
          <w:trHeight w:val="22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Назначение членов комиссий с правом совещательного голоса в ТИК,  УИК (п. 20 ст. 29 ФЗ)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 дня регистрации кандидата, списка кандидатов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Кандидаты, избирательные объединения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rPr>
          <w:trHeight w:val="22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Реализация права кандидата, выдвинутого непосредственно, снять свою кандидатуру путем подачи соответствующего заявления (п. 7 ст. 74 ЗКО)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чем за 5 дней до дня (первого дня) голосования, а при наличии вынуждающих к тому обстоятельств не позднее чем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за  один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 xml:space="preserve"> день до дня (первого дня)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11.09.2021, а при наличии вынуждающих к тому обстоятельств</w:t>
            </w: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 xml:space="preserve">не позднее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15.09.2021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</w:t>
            </w:r>
          </w:p>
        </w:tc>
      </w:tr>
      <w:tr w:rsidR="008E741E" w:rsidRPr="008E741E" w:rsidTr="008E741E">
        <w:trPr>
          <w:trHeight w:val="22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Реализация права избирательного объединения отозвать  выдвинутого им зарегистрированного кандидата по одномандатному (многомандатному) избирательному округу (п. 31 ст. 38 ФЗ, п. 8 ст. 74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за 5 дней до дня (первого дня)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11.09.2021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Избирательное объединение</w:t>
            </w:r>
          </w:p>
        </w:tc>
      </w:tr>
      <w:tr w:rsidR="008E741E" w:rsidRPr="008E741E" w:rsidTr="008E741E">
        <w:trPr>
          <w:trHeight w:val="22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Реализация права избирательного объединения исключить некоторых кандидатов из выдвинутого им списка кандидатов (п. 6 ст. 84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15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03.09.2021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Избирательное объединение</w:t>
            </w:r>
          </w:p>
        </w:tc>
      </w:tr>
      <w:tr w:rsidR="008E741E" w:rsidRPr="008E741E" w:rsidTr="008E741E">
        <w:trPr>
          <w:trHeight w:val="22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Реализация права кандидата, выдвинутого в составе списка кандидатов, снять свою кандидатуру (п. 4 ст. 84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чем за 15 дней до дня (первого дня) голосования, а при наличии вынуждающих к тому обстоятельств не позднее чем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за  один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 xml:space="preserve"> день до дня (первого дня)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01.09.2021, а при наличии вынуждающих к тому обстоятельств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15.09.2021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</w:t>
            </w:r>
          </w:p>
        </w:tc>
      </w:tr>
      <w:tr w:rsidR="008E741E" w:rsidRPr="008E741E" w:rsidTr="008E741E">
        <w:trPr>
          <w:trHeight w:val="22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Реализация права избирательного объединения, принявшего решение о выдвижении списка кандидатов, отозвать список кандидатов (п. 5 ст. 84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пять дней до дня (первого дня)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11.09.2021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Избирательное объединение</w:t>
            </w:r>
          </w:p>
        </w:tc>
      </w:tr>
      <w:tr w:rsidR="008E741E" w:rsidRPr="008E741E" w:rsidTr="008E741E">
        <w:trPr>
          <w:trHeight w:val="1529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 (п. 9 ст. 74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Незамедлительно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 ИКМО, ОИК</w:t>
            </w:r>
          </w:p>
        </w:tc>
      </w:tr>
      <w:tr w:rsidR="008E741E" w:rsidRPr="008E741E" w:rsidTr="008E741E">
        <w:trPr>
          <w:trHeight w:val="1529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Представление списка назначенных наблюдателей в соответствующую комиссию (п. 7-1 ст. 21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три дня до дня (первого дня)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13.09.2021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Зарегистрированные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кандидаты,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избирательное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объединение, субъект общественного контроля</w:t>
            </w:r>
          </w:p>
        </w:tc>
      </w:tr>
      <w:tr w:rsidR="008E741E" w:rsidRPr="008E741E" w:rsidTr="008E741E">
        <w:trPr>
          <w:trHeight w:val="7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До представления документов для регистрации кандидата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Избирательное объединение</w:t>
            </w:r>
          </w:p>
        </w:tc>
      </w:tr>
      <w:tr w:rsidR="008E741E" w:rsidRPr="008E741E" w:rsidTr="008E741E">
        <w:trPr>
          <w:trHeight w:val="809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ИНФОРМИРОВАНИЕ ИЗБИРАТЕЛЕЙ И ПРЕДВЫБОРНАЯ АГИТАЦИЯ</w:t>
            </w:r>
          </w:p>
        </w:tc>
      </w:tr>
      <w:tr w:rsidR="008E741E" w:rsidRPr="008E741E" w:rsidTr="008E741E">
        <w:trPr>
          <w:trHeight w:val="276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Подача редакциями средств массовой информации в ИКМО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(п. 11-2 ст. 21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три дня до дня (первого дня)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13.09.2021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Средства массовой информации</w:t>
            </w:r>
          </w:p>
        </w:tc>
      </w:tr>
      <w:tr w:rsidR="008E741E" w:rsidRPr="008E741E" w:rsidTr="008E741E">
        <w:trPr>
          <w:trHeight w:val="276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Представление в ИКМО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8E741E" w:rsidRPr="008E741E" w:rsidTr="008E741E">
        <w:trPr>
          <w:trHeight w:val="215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Публикация перечня муниципальных организаций телерадиовещания и периодических печатных изданий, которые обязаны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предоставлять  эфирное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 xml:space="preserve"> время, печатную площадь для проведения предвыборной агитации (п. 6 ст. 40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 (п. 17 ст. 12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чем в пятидневный срок со дня обращения, </w:t>
            </w:r>
            <w:r w:rsidRPr="008E741E">
              <w:rPr>
                <w:rFonts w:ascii="Times New Roman" w:hAnsi="Times New Roman" w:cs="Times New Roman"/>
                <w:bCs/>
                <w:szCs w:val="28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Муниципальные организации, осуществляющие теле- и (или) радиовещание, редакции муниципальных периодических печатных изданий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(п. 18 ст. 12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чем в пятидневный срок со дня обращения, </w:t>
            </w:r>
            <w:r w:rsidRPr="008E741E">
              <w:rPr>
                <w:rFonts w:ascii="Times New Roman" w:hAnsi="Times New Roman" w:cs="Times New Roman"/>
                <w:bCs/>
                <w:szCs w:val="28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Агитационный период (п. 1 ст. 42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58-1.</w:t>
            </w: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Для избирательного объединения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Со дня принятия им решения о выдвижении списка кандидатов </w:t>
            </w: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и прекращается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в</w:t>
            </w: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 xml:space="preserve">ноль часов 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по местному времени</w:t>
            </w: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 xml:space="preserve"> 17.09.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Избирательное объединение, кандидат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58-2.</w:t>
            </w: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Для кандидата, выдвинутого в составе списка кандидатов 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Со дня представления в ИКМО списка кандидатов и прекращается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 xml:space="preserve">в ноль часов 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по местному времени </w:t>
            </w: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17.09.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Избирательное объединение, кандидат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58-3.</w:t>
            </w: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Для кандидата, выдвинутого непосредственно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и прекращается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 xml:space="preserve">в ноль часов 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по местному времени </w:t>
            </w: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17.09.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58-4.</w:t>
            </w: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Со дня представления в избирательную комиссию документов, предусмотренных  </w:t>
            </w:r>
            <w:hyperlink r:id="rId5" w:history="1">
              <w:r w:rsidRPr="008E741E">
                <w:rPr>
                  <w:rStyle w:val="af0"/>
                  <w:rFonts w:ascii="Times New Roman" w:hAnsi="Times New Roman"/>
                  <w:szCs w:val="28"/>
                </w:rPr>
                <w:t>пунктом 4 статьи 71</w:t>
              </w:r>
            </w:hyperlink>
            <w:r w:rsidRPr="008E741E">
              <w:rPr>
                <w:rFonts w:ascii="Times New Roman" w:hAnsi="Times New Roman" w:cs="Times New Roman"/>
                <w:szCs w:val="28"/>
              </w:rPr>
              <w:t xml:space="preserve"> ЗКО, </w:t>
            </w: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и прекращается            </w:t>
            </w: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 xml:space="preserve">в ноль часов 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по местному времени </w:t>
            </w: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17.09.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С 21.08.2021 до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ноля часов по местному времени 17.09.2021</w:t>
            </w: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Зарегистрированный кандидат</w:t>
            </w:r>
          </w:p>
        </w:tc>
      </w:tr>
      <w:tr w:rsidR="008E741E" w:rsidRPr="008E741E" w:rsidTr="008E741E">
        <w:trPr>
          <w:trHeight w:val="699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в ИКМО</w:t>
            </w:r>
            <w:r w:rsidRPr="008E741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8E741E">
              <w:rPr>
                <w:rFonts w:ascii="Times New Roman" w:hAnsi="Times New Roman" w:cs="Times New Roman"/>
                <w:szCs w:val="28"/>
              </w:rPr>
              <w:t>этих сведений и уведомления о готовности предоставить зарегистрированным кандидатам, избирательным объединениям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Организации телерадиовещания и редакции  периодических печатных изданий, редакции сетевых изданий</w:t>
            </w:r>
          </w:p>
        </w:tc>
      </w:tr>
      <w:tr w:rsidR="008E741E" w:rsidRPr="008E741E" w:rsidTr="008E741E">
        <w:trPr>
          <w:trHeight w:val="1974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ИКМО этих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В течение 5 дней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до  дня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 xml:space="preserve"> голосования, а также в день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i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 14.09.2021 по 19.09.2021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Проведение жеребьевки по распределению бесплатного эфирного времени между зарегистрированными кандидатами, избирательными объединениями, выдвинувшими зарегистрированные списки кандидатов (п. 5 ст. 47 ЗКО)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По завершении регистрации кандидатов, списков кандидатов, но не позднее чем за 30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19.08.2021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организации, осуществляющие теле- и (или) радиовещание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После завершения регистрации кандидатов, списков кандидатов, но не позднее чем за 30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19.08.2021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Редакции муниципальных периодических печатных изданий</w:t>
            </w:r>
          </w:p>
        </w:tc>
      </w:tr>
      <w:tr w:rsidR="008E741E" w:rsidRPr="008E741E" w:rsidTr="008E741E">
        <w:trPr>
          <w:trHeight w:val="13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Организации телерадиовещания и редакции периодических печатных изданий, сетевых изданий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(независимо от формы собственности)</w:t>
            </w:r>
          </w:p>
        </w:tc>
      </w:tr>
      <w:tr w:rsidR="008E741E" w:rsidRPr="008E741E" w:rsidTr="008E741E">
        <w:trPr>
          <w:trHeight w:val="13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Предоставление в ИКМО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10 дней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i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iCs/>
                <w:szCs w:val="28"/>
              </w:rPr>
              <w:t>Не позднее 29.09.2021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8E741E" w:rsidRPr="008E741E" w:rsidTr="008E741E">
        <w:trPr>
          <w:trHeight w:val="13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Собственники, владельцы помещений</w:t>
            </w:r>
          </w:p>
        </w:tc>
      </w:tr>
      <w:tr w:rsidR="008E741E" w:rsidRPr="008E741E" w:rsidTr="008E741E">
        <w:trPr>
          <w:trHeight w:val="13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двух суток с момента получения уведомления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rPr>
          <w:trHeight w:val="2866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В день голосования до момента окончания голосования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 17.09.2021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до 20.00 по местному времени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19.09.2021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8E741E" w:rsidRPr="008E741E" w:rsidTr="008E741E">
        <w:trPr>
          <w:trHeight w:val="3759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</w:t>
            </w:r>
            <w:proofErr w:type="spellStart"/>
            <w:r w:rsidRPr="008E741E">
              <w:rPr>
                <w:rFonts w:ascii="Times New Roman" w:hAnsi="Times New Roman" w:cs="Times New Roman"/>
                <w:szCs w:val="28"/>
              </w:rPr>
              <w:t>ст.ст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>. 41, 45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Организатор публичного мероприятия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Уведомление о предвыборной агитации в расположении воинской части, военных организаций и учреждений в случаях, когда единственное здание или  помещение пригодное для проведения агитационного публичного мероприятия в форме собрания, находится в расположении воинской части либо в военной организации (учреждении) (п. 8 ст. 45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3 дня до ее проведения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Организатор публичного мероприятия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за 30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19.08.2021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Органы местного самоуправления по предложению 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Представление в соответствующую избирательную комиссию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фонда; электронных образов агитационных материалов в машиночитаемом виде (п. 4 ст. 44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До начала распространения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Кандидаты, избирательные объединения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 (п. 10 ст. 41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за 10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08.09.2021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Политическая партия, выдвинувшая кандидатов, списки кандидатов, которые зарегистрированы избирательной комиссией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Незамедлительно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Правоохранительные и иные органы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228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менее трех лет после дня голосования</w:t>
            </w:r>
          </w:p>
        </w:tc>
        <w:tc>
          <w:tcPr>
            <w:tcW w:w="2693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8E741E" w:rsidRPr="008E741E" w:rsidTr="008E741E">
        <w:trPr>
          <w:trHeight w:val="541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ФИНАНСИРОВАНИЕ ВЫБОРОВ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Поступление в распоряжение ИКМО средств на подготовку и проведение выборов в органы местного самоуправления (п. 1 ст. 49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Территориальные финансовые органы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 мере поступления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Создание избирательного фонда избирательным объединением, выдвинувшим список кандидатов (за исключением избирательных объединений, выдвинувших кандидатов по одномандатным (многомандатным) избирательным округам) (ст. 36, п. 1 ст. 50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Избирательное объединение, выдвинувшее список кандидатов</w:t>
            </w:r>
          </w:p>
        </w:tc>
      </w:tr>
      <w:tr w:rsidR="008E741E" w:rsidRPr="008E741E" w:rsidTr="008E741E">
        <w:trPr>
          <w:trHeight w:val="124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Регистрация уполномоченных представителей кандидата, избирательного объединения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rPr>
          <w:trHeight w:val="1825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Открытие кандидатами, выдвинутыми по одномандатным (многомандатным) избирательным округам, специального избирательного счёта для формирования своего избирательного фонда (п. 11 ст. 50, п. 7 ст. 76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Кандидаты, уполномоченные представители кандидата по финансовым вопросам</w:t>
            </w:r>
          </w:p>
        </w:tc>
      </w:tr>
      <w:tr w:rsidR="008E741E" w:rsidRPr="008E741E" w:rsidTr="008E741E">
        <w:trPr>
          <w:trHeight w:val="1825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Открытие избирательными объединениями специального избирательного счёта для формирования своего избирательного фонда (п. 11 ст.50 ЗКО, п. 1 ст. 86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После регистрации уполномоченных представителей по финансовым вопросам до представления документов на регистрацию списка кандидатов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Уполномоченные представители избирательных объединений по финансовым вопросам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трехдневный срок, а за 3 дня до дня голосования - немедленно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Кредитная организация, в которой открыт специальный избирательный счет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ОИК, средства массовой информации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Предоставление финансовых отчетов УИК (п. 9 ст. 49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10 дней со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 29.09.2021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Предоставление финансовых отчетов ОИК (п. 9 ст. 49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Предоставление в представительный орган муниципального образования финансовых отчетов о расходовании средств местного бюджета,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Осуществление на безвозмездной основе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Зарегистрированные кандидаты, избирательные объединения, выдвинувшие зарегистрированные списки кандидатов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Кандидаты, избирательные объединения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Передача копий финансовых отчетов кандидатов в средства массовой информации для опубликования (п. 10 ст. 51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 истечении 60 дней со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 18.11.2021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Филиалы Сберегательного банка Российской Федерации, иные кредитные организации на территории муниципального образования по письменному указанию ИКМО</w:t>
            </w:r>
          </w:p>
        </w:tc>
      </w:tr>
      <w:tr w:rsidR="008E741E" w:rsidRPr="008E741E" w:rsidTr="008E741E">
        <w:trPr>
          <w:trHeight w:val="472"/>
        </w:trPr>
        <w:tc>
          <w:tcPr>
            <w:tcW w:w="9742" w:type="dxa"/>
            <w:gridSpan w:val="5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ПОМЕЩЕНИЕ ДЛЯ ГОЛОСОВАНИЯ 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Безвозмездное предоставление в распоряжение УИК помещений для голосования (п. 1 ст. 54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Главы местных администраций, командиры воинских  частей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Оказание содействия УИК в реализации их полномочий: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-обеспечение охраны помещений для голосования и избирательной документации;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-предоставление на безвозмездной основе помещений, транспортных средств, средств связи и технического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оборудования  (</w:t>
            </w:r>
            <w:proofErr w:type="spellStart"/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>п.п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>. 15, 16 ст. 12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 xml:space="preserve">Со дня получения УИК бюллетеней и до передачи их на хранение в ИКМО, </w:t>
            </w:r>
            <w:r w:rsidRPr="008E741E">
              <w:rPr>
                <w:rFonts w:ascii="Times New Roman" w:hAnsi="Times New Roman" w:cs="Times New Roman"/>
                <w:szCs w:val="28"/>
              </w:rPr>
              <w:t>ОИК;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Со дня работы УИК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Оборудование в помещении для голосования либо непосредственно перед ним информационного стенда для размещения информации обо всех кандидатах, списках кандидатов,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(п. 19 ст. 30, </w:t>
            </w:r>
            <w:proofErr w:type="spellStart"/>
            <w:r w:rsidRPr="008E741E">
              <w:rPr>
                <w:rFonts w:ascii="Times New Roman" w:hAnsi="Times New Roman" w:cs="Times New Roman"/>
                <w:szCs w:val="28"/>
              </w:rPr>
              <w:t>п.п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>. 3, 6 ст. 54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15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03.09.2021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ОИК, ТИК, УИК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ст. 54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15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Не позднее </w:t>
            </w:r>
            <w:r w:rsidRPr="008E741E">
              <w:rPr>
                <w:rFonts w:ascii="Times New Roman" w:hAnsi="Times New Roman" w:cs="Times New Roman"/>
                <w:b/>
                <w:szCs w:val="28"/>
              </w:rPr>
              <w:t>03.09.2021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ИКМО 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</w:t>
            </w:r>
            <w:proofErr w:type="spellStart"/>
            <w:r w:rsidRPr="008E741E">
              <w:rPr>
                <w:rFonts w:ascii="Times New Roman" w:hAnsi="Times New Roman" w:cs="Times New Roman"/>
                <w:szCs w:val="28"/>
              </w:rPr>
              <w:t>п.п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>. 8, 8-1 ст.58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ТИК</w:t>
            </w:r>
          </w:p>
        </w:tc>
      </w:tr>
      <w:tr w:rsidR="008E741E" w:rsidRPr="008E741E" w:rsidTr="008E741E">
        <w:trPr>
          <w:trHeight w:val="696"/>
        </w:trPr>
        <w:tc>
          <w:tcPr>
            <w:tcW w:w="9742" w:type="dxa"/>
            <w:gridSpan w:val="5"/>
            <w:vAlign w:val="center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ГОЛОСОВАНИЕ, УСТАНОВЛЕНИЕ И ОПУБЛИКОВАНИЕ РЕЗУЛЬТАТОВ ВЫБОРОВ 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Проведение жеребьевки в целях определения порядка, в котором в избирательном бюллетене помещаются краткие наименования и эмблемы избирательных объединений, зарегистрировавших единые списки кандидатов в одноцветном исполнении (п. 6 ст. 55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25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 24.08.2021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 с участием уполномоченных представителей избирательных объединений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Утверждение порядка осуществления контроля за изготовлением избирательных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бюллетеней  и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 xml:space="preserve"> количества избирательных бюллетеней (п. 2 ст. 55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за 25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24.08.2021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Утверждение формы и текста избирательного бюллетеня для голосования по единому избирательному округу, формы избирательного бюллетеня для голосования по одномандатному (многомандатному) избирательному округу  (п. 4 ст. 55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25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24.08.2021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Утверждение текста избирательного бюллетеня для голосования по одномандатному избирательному округу (п. 4 ст. 55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25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24.08.2021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Изготовление избирательных бюллетеней (ст. 55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После утверждения формы, текста, количества, порядка осуществления контроля за изготовлением бюллетеней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Полиграфическая организация по решению 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Определение избирательных участков, на которых будут использоваться специальные трафареты для самостоятельного заполнения бюллетеня избирателями, являющимися инвалидами по зрению, в том числе с применением рельефно-точечного шрифта Брайля, и изготовление трафаретов (п.3-1 ст. 55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Передача полиграфической организацией ИКМО  изготовленных бюллетеней по акту (п. 12 ст. 55 ЗКО) 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Полиграфическая организация, 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Передача избирательных бюллетеней нижестоящим избирательным комиссиям (п. 13 ст. 55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срок, установленный ИКМО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за 1 день до дня (первого дня)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15.09.2021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rPr>
          <w:trHeight w:val="1478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 позднее чем за 10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bCs/>
                <w:szCs w:val="28"/>
              </w:rPr>
              <w:t>Не позднее 08.09.2021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ТИК, УИК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местностях;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(</w:t>
            </w:r>
            <w:proofErr w:type="spellStart"/>
            <w:r w:rsidRPr="008E741E">
              <w:rPr>
                <w:rFonts w:ascii="Times New Roman" w:hAnsi="Times New Roman" w:cs="Times New Roman"/>
                <w:szCs w:val="28"/>
              </w:rPr>
              <w:t>п.п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 xml:space="preserve"> 13, 14 ст. 57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ранее чем за 20 дней до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ранее 29.08.2021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Избиратели, УИК по решению ИКМО</w:t>
            </w:r>
          </w:p>
        </w:tc>
      </w:tr>
      <w:tr w:rsidR="008E741E" w:rsidRPr="008E741E" w:rsidTr="008E741E">
        <w:trPr>
          <w:trHeight w:val="88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Проведение голосования (п. 1 ст. 56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 8 до 20 часов по местному времени с 17.09.2021 по 19.09.2021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Избиратели, УИК</w:t>
            </w:r>
          </w:p>
        </w:tc>
      </w:tr>
      <w:tr w:rsidR="008E741E" w:rsidRPr="008E741E" w:rsidTr="008E741E">
        <w:trPr>
          <w:trHeight w:val="83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С 09.09.2021             до 14 часов 19.09.2021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Избиратели, УИК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Выдача заверенных копий протоколов УИК об итогах голосования членам комиссии, наблюдателям, иным лицам, указанным в  п. 3 ст. 30 ФЗ, п. 3 ст. 21 ЗКО (п. 27 ст. 60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8E741E">
              <w:rPr>
                <w:rFonts w:ascii="Times New Roman" w:hAnsi="Times New Roman" w:cs="Times New Roman"/>
                <w:bCs/>
                <w:szCs w:val="28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УИК при обращении установленных законом лиц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Направление в вышестоящую избирательную комиссию первых экземпляров протоколов УИК об итогах </w:t>
            </w:r>
            <w:proofErr w:type="gramStart"/>
            <w:r w:rsidRPr="008E741E">
              <w:rPr>
                <w:rFonts w:ascii="Times New Roman" w:hAnsi="Times New Roman" w:cs="Times New Roman"/>
                <w:szCs w:val="28"/>
              </w:rPr>
              <w:t>голосования  (</w:t>
            </w:r>
            <w:proofErr w:type="gramEnd"/>
            <w:r w:rsidRPr="008E741E">
              <w:rPr>
                <w:rFonts w:ascii="Times New Roman" w:hAnsi="Times New Roman" w:cs="Times New Roman"/>
                <w:szCs w:val="28"/>
              </w:rPr>
              <w:t>п. 28 ст. 60 ЗКО)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Незамедлительно после подписания протокола всеми членами УИК с правом решающего голоса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 выдачи его заверенных копий лицам, имеющим право на получение этих копий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(п. 31 ст. 60 ЗКО, п. 4.10 Инструкции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20 апреля 2016 г. № 4/33-7)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 мере введения протоколов в ГАС «Выборы», но не позднее чем через 10 часов после окончания голосования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Избирательная комиссия Кемеровской области, ИКМО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 (ст. ст. 61, 62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Официальное опубликование результатов выборов, а также данных о числе голосов избирателей, полученных каждым из кандидатов, поданных за каждый зарегистрированный список кандидатов (п. 3 ст. 64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Не позднее чем через один месяц со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Не позднее 19.10.2021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rPr>
          <w:trHeight w:val="1653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Осуществляется в течение 2 месяцев со дня голосования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 xml:space="preserve">С 19.09.2021 </w:t>
            </w:r>
          </w:p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E741E">
              <w:rPr>
                <w:rFonts w:ascii="Times New Roman" w:hAnsi="Times New Roman" w:cs="Times New Roman"/>
                <w:b/>
                <w:szCs w:val="28"/>
              </w:rPr>
              <w:t>по 18.11.2021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ИКМО, ОИК</w:t>
            </w:r>
          </w:p>
        </w:tc>
      </w:tr>
      <w:tr w:rsidR="008E741E" w:rsidRPr="008E741E" w:rsidTr="008E741E">
        <w:trPr>
          <w:trHeight w:val="112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 xml:space="preserve">Хранение избирательной документации, в </w:t>
            </w:r>
            <w:proofErr w:type="spellStart"/>
            <w:r w:rsidRPr="008E741E">
              <w:rPr>
                <w:rFonts w:ascii="Times New Roman" w:hAnsi="Times New Roman" w:cs="Times New Roman"/>
                <w:szCs w:val="28"/>
              </w:rPr>
              <w:t>т.ч</w:t>
            </w:r>
            <w:proofErr w:type="spellEnd"/>
            <w:r w:rsidRPr="008E741E">
              <w:rPr>
                <w:rFonts w:ascii="Times New Roman" w:hAnsi="Times New Roman" w:cs="Times New Roman"/>
                <w:szCs w:val="28"/>
              </w:rPr>
              <w:t>.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  <w:tr w:rsidR="008E741E" w:rsidRPr="008E741E" w:rsidTr="008E741E">
        <w:trPr>
          <w:trHeight w:val="1120"/>
        </w:trPr>
        <w:tc>
          <w:tcPr>
            <w:tcW w:w="710" w:type="dxa"/>
          </w:tcPr>
          <w:p w:rsidR="008E741E" w:rsidRPr="008E741E" w:rsidRDefault="008E741E" w:rsidP="008E741E">
            <w:pPr>
              <w:numPr>
                <w:ilvl w:val="0"/>
                <w:numId w:val="3"/>
              </w:numPr>
              <w:tabs>
                <w:tab w:val="clear" w:pos="720"/>
                <w:tab w:val="num" w:pos="2138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Хранение протоколов об итогах голосования и  сводных таблиц (п. 6 ст. 62 ЗКО)</w:t>
            </w:r>
          </w:p>
        </w:tc>
        <w:tc>
          <w:tcPr>
            <w:tcW w:w="2246" w:type="dxa"/>
            <w:gridSpan w:val="2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:rsidR="008E741E" w:rsidRPr="008E741E" w:rsidRDefault="008E741E" w:rsidP="008E741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E741E">
              <w:rPr>
                <w:rFonts w:ascii="Times New Roman" w:hAnsi="Times New Roman" w:cs="Times New Roman"/>
                <w:szCs w:val="28"/>
              </w:rPr>
              <w:t>ИКМО</w:t>
            </w:r>
          </w:p>
        </w:tc>
      </w:tr>
    </w:tbl>
    <w:p w:rsidR="008E741E" w:rsidRPr="008E741E" w:rsidRDefault="008E741E" w:rsidP="008E741E">
      <w:pPr>
        <w:jc w:val="both"/>
        <w:rPr>
          <w:rFonts w:ascii="Times New Roman" w:hAnsi="Times New Roman" w:cs="Times New Roman"/>
          <w:szCs w:val="28"/>
        </w:rPr>
      </w:pPr>
    </w:p>
    <w:p w:rsidR="008E741E" w:rsidRPr="008E741E" w:rsidRDefault="008E741E" w:rsidP="008E741E">
      <w:pPr>
        <w:jc w:val="both"/>
        <w:rPr>
          <w:rFonts w:ascii="Times New Roman" w:hAnsi="Times New Roman" w:cs="Times New Roman"/>
          <w:szCs w:val="28"/>
        </w:rPr>
      </w:pPr>
    </w:p>
    <w:p w:rsidR="00AC70F6" w:rsidRDefault="00AC70F6" w:rsidP="00AC70F6">
      <w:pPr>
        <w:jc w:val="both"/>
        <w:rPr>
          <w:rFonts w:ascii="Times New Roman" w:hAnsi="Times New Roman" w:cs="Times New Roman"/>
          <w:szCs w:val="28"/>
        </w:rPr>
      </w:pPr>
    </w:p>
    <w:sectPr w:rsidR="00AC70F6" w:rsidSect="00C229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98001B"/>
    <w:multiLevelType w:val="multilevel"/>
    <w:tmpl w:val="CB12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F914F5"/>
    <w:multiLevelType w:val="hybridMultilevel"/>
    <w:tmpl w:val="776E1C4C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F6"/>
    <w:rsid w:val="0006117D"/>
    <w:rsid w:val="000F7674"/>
    <w:rsid w:val="00136587"/>
    <w:rsid w:val="00167C3E"/>
    <w:rsid w:val="00210D6D"/>
    <w:rsid w:val="0022468E"/>
    <w:rsid w:val="00242050"/>
    <w:rsid w:val="002C108D"/>
    <w:rsid w:val="002F265B"/>
    <w:rsid w:val="00390054"/>
    <w:rsid w:val="003D29F3"/>
    <w:rsid w:val="003F27B6"/>
    <w:rsid w:val="004A79A9"/>
    <w:rsid w:val="004B141C"/>
    <w:rsid w:val="0054454A"/>
    <w:rsid w:val="005B3707"/>
    <w:rsid w:val="006F037A"/>
    <w:rsid w:val="00737B3C"/>
    <w:rsid w:val="007C575F"/>
    <w:rsid w:val="007D0623"/>
    <w:rsid w:val="0082582F"/>
    <w:rsid w:val="008E741E"/>
    <w:rsid w:val="00940F84"/>
    <w:rsid w:val="00945F1E"/>
    <w:rsid w:val="009B5193"/>
    <w:rsid w:val="00A001BC"/>
    <w:rsid w:val="00A303EF"/>
    <w:rsid w:val="00AC70F6"/>
    <w:rsid w:val="00BF4B43"/>
    <w:rsid w:val="00C229D7"/>
    <w:rsid w:val="00CA4703"/>
    <w:rsid w:val="00CD1148"/>
    <w:rsid w:val="00CF06E2"/>
    <w:rsid w:val="00D5759E"/>
    <w:rsid w:val="00E771F3"/>
    <w:rsid w:val="00F06BAE"/>
    <w:rsid w:val="00F7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D1A33"/>
  <w15:docId w15:val="{095CE822-8F83-4132-A4AE-FD437F96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148"/>
    <w:pPr>
      <w:keepNext/>
      <w:widowControl/>
      <w:overflowPunct w:val="0"/>
      <w:autoSpaceDE w:val="0"/>
      <w:autoSpaceDN w:val="0"/>
      <w:adjustRightInd w:val="0"/>
      <w:spacing w:after="60"/>
      <w:jc w:val="center"/>
      <w:outlineLvl w:val="0"/>
    </w:pPr>
    <w:rPr>
      <w:rFonts w:ascii="TimesET" w:eastAsia="Times New Roman" w:hAnsi="TimesET" w:cs="Times New Roman"/>
      <w:b/>
      <w:color w:val="auto"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D1148"/>
    <w:pPr>
      <w:keepNext/>
      <w:widowControl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8E741E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D1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CD1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0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148"/>
    <w:rPr>
      <w:rFonts w:ascii="TimesET" w:eastAsia="Times New Roman" w:hAnsi="TimesET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1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41E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11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1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70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6">
    <w:name w:val="Основной текст (16)"/>
    <w:basedOn w:val="a0"/>
    <w:rsid w:val="002C108D"/>
    <w:rPr>
      <w:i/>
      <w:iCs/>
      <w:sz w:val="18"/>
      <w:szCs w:val="18"/>
      <w:lang w:bidi="ar-SA"/>
    </w:rPr>
  </w:style>
  <w:style w:type="paragraph" w:styleId="31">
    <w:name w:val="Body Text 3"/>
    <w:basedOn w:val="a"/>
    <w:link w:val="32"/>
    <w:uiPriority w:val="99"/>
    <w:rsid w:val="00D5759E"/>
    <w:pPr>
      <w:widowControl/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TimesET" w:eastAsia="Times New Roman" w:hAnsi="TimesET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59E"/>
    <w:rPr>
      <w:rFonts w:ascii="TimesET" w:eastAsia="Times New Roman" w:hAnsi="TimesET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CD11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11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D11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D11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D11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CD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D1148"/>
    <w:pPr>
      <w:widowControl/>
    </w:pPr>
    <w:rPr>
      <w:rFonts w:ascii="Times New Roman" w:eastAsia="Times New Roman" w:hAnsi="Times New Roman" w:cs="Times New Roman"/>
      <w:color w:val="auto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48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9">
    <w:name w:val="footer"/>
    <w:basedOn w:val="a"/>
    <w:link w:val="aa"/>
    <w:uiPriority w:val="99"/>
    <w:rsid w:val="00CD11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D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D114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styleId="ab">
    <w:name w:val="page number"/>
    <w:basedOn w:val="a0"/>
    <w:uiPriority w:val="99"/>
    <w:rsid w:val="00CD1148"/>
    <w:rPr>
      <w:rFonts w:cs="Times New Roman"/>
    </w:rPr>
  </w:style>
  <w:style w:type="paragraph" w:customStyle="1" w:styleId="ConsPlusNormal">
    <w:name w:val="ConsPlusNormal"/>
    <w:rsid w:val="00CD1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CD114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c">
    <w:name w:val="Сноска_"/>
    <w:link w:val="ad"/>
    <w:uiPriority w:val="99"/>
    <w:locked/>
    <w:rsid w:val="00CD1148"/>
    <w:rPr>
      <w:rFonts w:ascii="Times New Roman" w:hAnsi="Times New Roman"/>
      <w:b/>
      <w:sz w:val="18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CD1148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theme="minorBidi"/>
      <w:b/>
      <w:color w:val="auto"/>
      <w:sz w:val="18"/>
      <w:szCs w:val="22"/>
      <w:lang w:eastAsia="en-US"/>
    </w:rPr>
  </w:style>
  <w:style w:type="character" w:customStyle="1" w:styleId="23">
    <w:name w:val="Основной текст (2)_"/>
    <w:link w:val="24"/>
    <w:locked/>
    <w:rsid w:val="00CD1148"/>
    <w:rPr>
      <w:rFonts w:ascii="Times New Roman" w:hAnsi="Times New Roma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D1148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8E741E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8E7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rsid w:val="008E741E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8E741E"/>
    <w:pPr>
      <w:widowControl/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8E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CAFE6E60A836B3C246BD22CD191099C6487A20E9F399CE3B513F915B4E0AF6F974D224AFABA03C74AED0F4H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Степанчук Надежда Вячеславовна</cp:lastModifiedBy>
  <cp:revision>5</cp:revision>
  <cp:lastPrinted>2021-07-02T06:46:00Z</cp:lastPrinted>
  <dcterms:created xsi:type="dcterms:W3CDTF">2021-06-17T06:24:00Z</dcterms:created>
  <dcterms:modified xsi:type="dcterms:W3CDTF">2021-07-02T06:47:00Z</dcterms:modified>
</cp:coreProperties>
</file>