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34" w:rsidRPr="006F3494" w:rsidRDefault="00165234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Приложение 6</w:t>
      </w:r>
    </w:p>
    <w:p w:rsidR="00165234" w:rsidRPr="006F3494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165234" w:rsidRPr="006F3494" w:rsidRDefault="00165234" w:rsidP="006F3494">
      <w:pPr>
        <w:spacing w:line="240" w:lineRule="auto"/>
        <w:ind w:left="4678"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 w:rsidR="00A678A2"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год</w:t>
      </w:r>
      <w:r w:rsidR="00A678A2">
        <w:rPr>
          <w:rFonts w:ascii="Times New Roman" w:hAnsi="Times New Roman"/>
          <w:sz w:val="24"/>
          <w:szCs w:val="24"/>
        </w:rPr>
        <w:t xml:space="preserve"> и на плановый период 2020</w:t>
      </w:r>
      <w:r w:rsidR="006F3494" w:rsidRPr="006F3494">
        <w:rPr>
          <w:rFonts w:ascii="Times New Roman" w:hAnsi="Times New Roman"/>
          <w:sz w:val="24"/>
          <w:szCs w:val="24"/>
        </w:rPr>
        <w:t xml:space="preserve"> и 20</w:t>
      </w:r>
      <w:r w:rsidR="00A678A2">
        <w:rPr>
          <w:rFonts w:ascii="Times New Roman" w:hAnsi="Times New Roman"/>
          <w:sz w:val="24"/>
          <w:szCs w:val="24"/>
        </w:rPr>
        <w:t>21</w:t>
      </w:r>
      <w:r w:rsidR="006F3494" w:rsidRPr="006F3494">
        <w:rPr>
          <w:rFonts w:ascii="Times New Roman" w:hAnsi="Times New Roman"/>
          <w:sz w:val="24"/>
          <w:szCs w:val="24"/>
        </w:rPr>
        <w:t xml:space="preserve"> годов </w:t>
      </w:r>
      <w:r w:rsidRPr="006F3494">
        <w:rPr>
          <w:rFonts w:ascii="Times New Roman" w:hAnsi="Times New Roman"/>
          <w:sz w:val="24"/>
          <w:szCs w:val="24"/>
        </w:rPr>
        <w:t>»</w:t>
      </w:r>
    </w:p>
    <w:p w:rsidR="004F3973" w:rsidRPr="006F3494" w:rsidRDefault="00165234" w:rsidP="00165234">
      <w:pPr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от  </w:t>
      </w:r>
      <w:r w:rsidR="00132973">
        <w:rPr>
          <w:rFonts w:ascii="Times New Roman" w:hAnsi="Times New Roman"/>
          <w:sz w:val="24"/>
          <w:szCs w:val="24"/>
        </w:rPr>
        <w:t xml:space="preserve">  </w:t>
      </w:r>
      <w:r w:rsidR="001B0926">
        <w:rPr>
          <w:rFonts w:ascii="Times New Roman" w:hAnsi="Times New Roman"/>
          <w:sz w:val="24"/>
          <w:szCs w:val="24"/>
        </w:rPr>
        <w:t>20 декабря</w:t>
      </w:r>
      <w:r w:rsidRPr="006F3494">
        <w:rPr>
          <w:rFonts w:ascii="Times New Roman" w:hAnsi="Times New Roman"/>
          <w:sz w:val="24"/>
          <w:szCs w:val="24"/>
        </w:rPr>
        <w:t xml:space="preserve">   201</w:t>
      </w:r>
      <w:r w:rsidR="00A678A2">
        <w:rPr>
          <w:rFonts w:ascii="Times New Roman" w:hAnsi="Times New Roman"/>
          <w:sz w:val="24"/>
          <w:szCs w:val="24"/>
        </w:rPr>
        <w:t>8</w:t>
      </w:r>
      <w:r w:rsidR="0072664D">
        <w:rPr>
          <w:rFonts w:ascii="Times New Roman" w:hAnsi="Times New Roman"/>
          <w:sz w:val="24"/>
          <w:szCs w:val="24"/>
        </w:rPr>
        <w:t xml:space="preserve"> </w:t>
      </w:r>
      <w:r w:rsidRPr="006F3494">
        <w:rPr>
          <w:rFonts w:ascii="Times New Roman" w:hAnsi="Times New Roman"/>
          <w:sz w:val="24"/>
          <w:szCs w:val="24"/>
        </w:rPr>
        <w:t>г.  №</w:t>
      </w:r>
      <w:r w:rsidR="0072664D">
        <w:rPr>
          <w:rFonts w:ascii="Times New Roman" w:hAnsi="Times New Roman"/>
          <w:sz w:val="24"/>
          <w:szCs w:val="24"/>
        </w:rPr>
        <w:t xml:space="preserve">   </w:t>
      </w:r>
      <w:r w:rsidR="001B0926">
        <w:rPr>
          <w:rFonts w:ascii="Times New Roman" w:hAnsi="Times New Roman"/>
          <w:sz w:val="24"/>
          <w:szCs w:val="24"/>
        </w:rPr>
        <w:t>89</w:t>
      </w:r>
      <w:bookmarkStart w:id="0" w:name="_GoBack"/>
      <w:bookmarkEnd w:id="0"/>
      <w:r w:rsidRPr="006F3494">
        <w:rPr>
          <w:rFonts w:ascii="Times New Roman" w:hAnsi="Times New Roman"/>
          <w:sz w:val="24"/>
          <w:szCs w:val="24"/>
        </w:rPr>
        <w:t xml:space="preserve"> - НПА</w:t>
      </w:r>
    </w:p>
    <w:p w:rsidR="00165234" w:rsidRPr="0072664D" w:rsidRDefault="00165234" w:rsidP="00165234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2664D">
        <w:rPr>
          <w:rFonts w:ascii="Times New Roman" w:hAnsi="Times New Roman"/>
          <w:bCs/>
          <w:color w:val="000000"/>
          <w:sz w:val="24"/>
          <w:szCs w:val="24"/>
        </w:rPr>
        <w:t>Ведомственная структура расходов на 201</w:t>
      </w:r>
      <w:r w:rsidR="00A678A2" w:rsidRPr="0072664D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4D59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7013B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и на плановый </w:t>
      </w:r>
      <w:r w:rsidR="00A678A2" w:rsidRPr="0072664D">
        <w:rPr>
          <w:rFonts w:ascii="Times New Roman" w:hAnsi="Times New Roman"/>
          <w:bCs/>
          <w:color w:val="000000"/>
          <w:sz w:val="24"/>
          <w:szCs w:val="24"/>
        </w:rPr>
        <w:t>период 2020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A678A2" w:rsidRPr="0072664D"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годов</w:t>
      </w:r>
    </w:p>
    <w:p w:rsidR="00F40E63" w:rsidRPr="006F3494" w:rsidRDefault="00BD730A" w:rsidP="00BD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</w:t>
      </w:r>
      <w:r w:rsidR="0072664D">
        <w:rPr>
          <w:rFonts w:ascii="Times New Roman" w:hAnsi="Times New Roman" w:cs="Times New Roman"/>
          <w:sz w:val="24"/>
          <w:szCs w:val="24"/>
        </w:rPr>
        <w:t xml:space="preserve"> </w:t>
      </w:r>
      <w:r w:rsidRPr="006F3494">
        <w:rPr>
          <w:rFonts w:ascii="Times New Roman" w:hAnsi="Times New Roman" w:cs="Times New Roman"/>
          <w:sz w:val="24"/>
          <w:szCs w:val="24"/>
        </w:rPr>
        <w:t>руб</w:t>
      </w:r>
      <w:r w:rsidR="00B83D1C" w:rsidRPr="006F3494">
        <w:rPr>
          <w:rFonts w:ascii="Times New Roman" w:hAnsi="Times New Roman" w:cs="Times New Roman"/>
          <w:sz w:val="24"/>
          <w:szCs w:val="24"/>
        </w:rPr>
        <w:t>.</w:t>
      </w:r>
      <w:r w:rsidRPr="006F349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276"/>
        <w:gridCol w:w="850"/>
        <w:gridCol w:w="1276"/>
        <w:gridCol w:w="1559"/>
        <w:gridCol w:w="851"/>
        <w:gridCol w:w="1417"/>
        <w:gridCol w:w="1559"/>
        <w:gridCol w:w="1560"/>
      </w:tblGrid>
      <w:tr w:rsidR="00C00BBC" w:rsidRPr="006F3494" w:rsidTr="00132973">
        <w:trPr>
          <w:trHeight w:val="552"/>
        </w:trPr>
        <w:tc>
          <w:tcPr>
            <w:tcW w:w="5671" w:type="dxa"/>
            <w:shd w:val="clear" w:color="auto" w:fill="auto"/>
            <w:vAlign w:val="center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00BBC" w:rsidRPr="00132973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132973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0BBC" w:rsidRPr="00132973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132973" w:rsidRDefault="00C00BBC" w:rsidP="0007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</w:t>
            </w:r>
            <w:r w:rsidR="00A678A2"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0BBC" w:rsidRPr="00132973" w:rsidRDefault="00A678A2" w:rsidP="0007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C00BBC"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0BBC" w:rsidRPr="00132973" w:rsidRDefault="00C00BBC" w:rsidP="0007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="00A678A2"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  <w:r w:rsidRPr="001329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C00BBC" w:rsidRPr="006F3494" w:rsidTr="00132973">
        <w:trPr>
          <w:trHeight w:val="195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00BBC" w:rsidRPr="00132973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81 087,6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51 314,8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51 315,8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1 231,8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979,0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20 792,0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20 236,4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20 236,4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851,0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Калтанского городского округа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ю(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Калтанского городского округа (Резервные средства)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Взаимодействие со СМИ и полиграфическими организациями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1 198,7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Материальное стимулирование предприятий, организаций и отдельных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Материальное стимулирование предприятий, организаций и отдельных граждан (Иные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Ведение электронного документооборота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1 859,8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предоставлению транспортных услуг автономным учреждениям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предоставлению транспортных услуг бюджетным учреждениям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оказанию 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аутсорсинговых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1 542,0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оказанию 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аутсорсинговых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услуг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МАУ «Многофункциональный центр КГО», в части расходов на оплату труда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7 502,1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7 502,1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7 502,1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МКУ «Архив КГО», в части расходов на оплату труда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863,6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863,6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«Архив КГО», в части расходов на оплату коммунальных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МАУ «Многофункциональный центр КГО», в части расходов на оплату коммунальных расходов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277,1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«Архив КГО», в части прочих расходов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МАУ «Многофункциональный центр КГО», в части прочих расходов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«Архив КГО», за счёт средств от оказания платных услуг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«Архив КГО», за счёт средств от оказания платных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03300 71960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335,4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03300 71960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03300 79050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03300 79060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ремонтных и восстановительных работ муниципального имущества бюджетных учреждений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06000 15050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3 725,2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Благоустройство территории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Выполнение и проведение работ по инженерным, геологическим, геофизическим изысканиям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жилого фонда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энергосбережения и повышения энергетической эффективности в бюджетной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09400 18220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13100 22010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 учреждений Калтанского городского округа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1 564,4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Борьба с преступностью, профилактика правонарушений, противодействие терроризму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1 781,0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1 781,0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1 781,0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Информатизация муниципального образования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оказанию 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аутсорсинговых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услуг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3 987,9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3 987,9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3 987,9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199,9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«Управление по защите населения и территорий КГО»,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05000 14010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гражданской обороны и защиты населения от ЧС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Проведение ежегодных конкурсов, участие в мероприятиях, выставках – ярмарках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01000 25030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4 881,6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4 881,6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4 881,6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МАУ «Бизнес-инкубатор», в части расходов на оплату труда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2 568,7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2 568,7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2 568,7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«Градостроительный центр КГО»,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ветхого и аварийного жилья (Бюджетные инвестиции)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08100 17020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МАУ «Пресс-центр», в части расходов на оплату труда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2 317,6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2 317,6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2 317,6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Взаимодействие со СМИ и полиграфическими организациями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МАУ «Пресс-центр», в части расходов на оплату труда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03200 12120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3 734,4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3 734,4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3 734,4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 (Обслуживание муниципального долга)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3 245,0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Председателя Совета народных депутатов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803,7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Совета народных депутатов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895,3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895,3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Совета народных депутатов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Совета народных депутатов Калтанского городского округа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Компенсационные выплаты за работу в комиссиях депутатскому корпусу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наградной системы Совета народных депутатов (Иные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Ревизионная комиссия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1 224,6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1 064,6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1 064,6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ревизионной комиссии г. Калтан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1 041,6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1 041,6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1 041,6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ревизионной комиссии г. Калтан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ревизионной комиссии г. Калтан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03300 12320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37 418,1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28 404,8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28 724,1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1 347,5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Материальное стимулирование предприятий, организаций и отдельных граждан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коммунального хозяйства к зиме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жилого фонда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Изготовление кадастровых планов земельных участков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13100 22020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Изготовление технических паспортов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13100 22030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Проведение независимой оценки муниципальных объектов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13100 22040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«Управление муниципальным имуществом КГО»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13200 22050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6 582,4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6 582,4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6 582,4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«Управление муниципальным имуществом КГО»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13200 22050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2 144,8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2 067,4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2 086,7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МКУ «Управление муниципальным имуществом КГО» (Уплата налогов,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13200 22050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408,2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408,2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гражданской обороны и защиты населения от ЧС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жилого фонда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09100 71140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(Бюджетные инвестиции)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08100 51350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629,0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(Бюджетные инвестиции)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08100 71660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3 294,7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5 555,4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5 555,4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08100 71850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5 659,2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5 885,5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5 885,5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08100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13 210,2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7 266,6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7 266,6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192 577,1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73 757,7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82 718,8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Возмещение издержек МУП "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Гортопсбыт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09300 18210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13 114,2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Взаимодействие со СМИ и полиграфическими организациями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Информатизация муниципального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Материальное стимулирование предприятий, организаций и отдельных граждан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4 671,6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кадрового состава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05000 14010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Организация транспортного обслуживания населения в границах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«АТП КГО», в части оплаты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09200 18140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9 118,8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9 118,8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9 118,8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«АТП КГО», в части коммунальных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09200 18160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362,7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362,7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«АТП КГО»,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09200 18180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6 836,5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8 985,5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12 867,4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09100 72690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 и реконструкция объектов систем водоснабжения и водоотведения (Бюджетные инвестиции)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07200 72910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1 900,5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6 390,0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09300 18190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15 115,0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09300 18200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3 101,9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09400 72530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1 916,1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2 794,0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1 794,0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Калтанского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2 077,3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Уличное освещение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7 559,3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1 436,3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Уличное освещение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1 244,5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S3420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Поддержка государственной программы Кемеровской области и муниципальных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17000 L5550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10 502,9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Взаимодействие со СМИ и полиграфическими организациями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Информатизация муниципального образования (Иные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Информатизация муниципального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10 160,0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кадрового состава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предоставлению транспортных услуг бюджетным учреждениям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05000 14010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Экология и природные ресурсы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8 558,5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УЖКиДК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», в части оплаты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09200 18130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40 563,6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40 563,6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40 563,6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УЖКиДК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», в части коммунальных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09200 18150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3 316,1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УЖКиДК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»,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09200 18170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843,0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«УПЖ КГО»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7 058,8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7 044,4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7 044,4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МКУ «УПЖ КГО» (Иные закупки товаров, работ и услуг для обеспечения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148,9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МКУ «УПЖ КГО» (Исполнение судебных актов)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«УПЖ КГО»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09500 18250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11100 20020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432 824,5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422 175,7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385 639,6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Проведение ремонтных и восстановительных работ в учреждениях образования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детей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1 672,3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детей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1 609,4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128,5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санитарно-гигиенического состояния в образовательных организациях (Субсидии автономным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31 726,8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31 726,8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31 726,8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31 097,0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31 097,0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31 097,0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6 185,0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6 185,0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804,8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5 163,0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671,9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529,8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3 988,5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3 982,5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52 250,2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52 250,2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52 250,2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автономным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10200 71800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44 257,4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44 257,4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44 257,4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 учреждений Калтанского городского округа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предоставлению транспортных услуг бюджетным учреждениям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оказанию 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аутсорсинговых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услуг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4 205,6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4 205,6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4 205,6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оказанию 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аутсорсинговых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услуг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3 703,8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3 703,8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3 703,8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Проведение ремонтных и восстановительных работ в учреждениях образования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09400 18220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Поддержка педагогических работников и совершенствование профессионального мастерства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Поддержка педагогических работников и совершенствование профессионального мастерства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питания детей (Субсидии бюджетным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питания детей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Модернизация материально-технического обеспечения образовательных организаций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санитарно-гигиенического состояния в образовательных организациях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8 415,0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8 415,0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2 088,1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3 134,0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3 134,0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3 134,0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15 192,1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15 192,1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10200 71830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121 336,9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121 336,9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121 336,9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10200 71830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24 246,6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24 246,6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24 246,6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 учреждений Калтанского городского округа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6 582,8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6 443,8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6 443,8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Борьба с преступностью, профилактика правонарушений, противодействие терроризму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2 277,0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2 133,0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2 133,0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оказанию 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аутсорсинговых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услуг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261,5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05000 14010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Поддержка педагогических работников и совершенствование профессионального мастерства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Модернизация материально-технического обеспечения образовательных организаций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15 327,8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15 327,8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15 327,8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681,0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10200 19160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предоставлению транспортных услуг бюджетным учреждениям (Иные закупки товаров, работ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ремонтных и восстановительных работ в учреждениях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06000 15010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энергосбережения и повышения энергетической эффективности в бюджетной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09400 18220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санитарно-гигиенического состояния в 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10100 19070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10100 71930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Развитие единого образовательного пространства, повышение качества образовательных результатов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10100 71930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649,0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10100 71940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688,0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Расходы  на организацию круглогодичного отдыха, оздоровления и занятости обучающихся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S1940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10100 S1940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правонарушений несовершеннолетних (Иные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10200 72060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Адресная 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10300 72000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555,0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Адресная социальная поддержка участников образовательного процесса (Субсидии бюджетным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10300 72000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и осуществление деятельности по опеке и попечительству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10300 72070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1 034,1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1 034,1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1 034,1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10300 72070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433,4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10300 72070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Расходы на оказание адресной социальной поддержки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S2000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Управление образования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10400 18180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12 792,5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12 792,5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12 792,5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Управление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10400 18180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1 487,4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1 450,0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Управление образования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10400 18180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02100 11060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2 079,0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2 079,0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2 079,0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431,0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10200 80120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работников образовательных организаций и участников образовательного процесса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10300 72010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работников образовательных организаций и участников образовательного процесса (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Степендии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10300 72010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599,1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599,1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10300 72030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зачисления денежных сре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10300 72050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Предоставление бесплатного проезда отдельным категориям обучающихся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10300 73050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10200 71810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922,0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10300 52600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 в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(Социальные выплаты гражданам, кроме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10300 80130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16 950,0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16 950,0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16 950,0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106 224,5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103 612,4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103 612,4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28 232,8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28 232,8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28 232,8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693,3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жилого фонда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Развитие библиотек 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12100 21040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39 650,1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39 650,1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39 650,1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библиотечного обслуживания населения, в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13 729,1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13 729,1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13 729,1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музеев городского округа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3 783,9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3 783,9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3 783,9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2 158,2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2 158,2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2 158,2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Организация библиотечного обслуживания населения, в части коммунальных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378,7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378,7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музеев городского округа в части коммунальных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2 205,2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2 205,2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2 205,2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Организация библиотечного обслуживания населения,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музеев городского округа, в части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12200 21190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12200 70420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3 113,0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3 113,0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3 113,0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1 078,4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жилого фонда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09100 18080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МКУ «Управление культуры», за счёт средств от оказания платных услуг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12100 21070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668,6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МКУ «Управление культуры», за счёт средств от оказания платных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12100 21070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966,1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966,1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«Управление культуры КГО»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12400 21200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7 163,6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7 163,6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7 163,6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«Управление культуры КГО»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12400 21200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130,6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МКУ «Управление культуры КГО»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12400 21200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работников образовательных организаций и участников образовательного процесса (</w:t>
            </w:r>
            <w:proofErr w:type="spell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Степендии</w:t>
            </w:r>
            <w:proofErr w:type="spell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10300 72010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35 045,0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32 315,7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32 315,7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05000 14010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11100 20020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11200 20040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18 121,2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18 121,2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18 121,2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11200 20060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2 786,1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2 786,1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2 786,1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11200 20080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14000 23020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15000 24020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1 807,6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Реализация мер в области государственной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11100 70490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энергосбережения и повышения энергетической эффективности в бюджетной сфере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09400 18220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11200 20050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5 891,0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5 891,0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5 891,0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11200 20070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596,6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 (Субсидии автономным учреждениям)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11200 20090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983,9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983,9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03100 12060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Развитие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11100 20010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МКУ «Управление молодёжной политики и спорта КГО"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11300 20100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3 645,9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3 645,9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3 645,9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236 770,2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220 342,6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221 847,9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граждан старшего поколения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граждан старшего поколения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1 890,0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1 890,0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1 890,0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 (Иные закупки товаров, работ и услуг для обеспечения государственных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807,0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02200 11110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02200 11120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02200 11120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51 461,7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51 461,7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51 461,7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993,6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(оказание услуг) специализированных учреждений для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12 659,1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12 659,1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12 659,1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672,3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672,3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несовершеннолетних, оказавшихся в трудной жизненной ситуации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02100 11010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граждан старшего поколения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граждан старшего поколения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граждан старшего поколения (Публичные нормативные выплаты гражданам несоциального характера)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02100 11040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Доступная среда для инвалидов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02100 11050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Социальная поддержка населения, за счет сре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дств сп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онсорской помощи  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02100 11080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населения, за счет сре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дств сп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онсорской помощи  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02100 11080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176,8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2 243,8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2 333,3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2 426,9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10 332,5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10 332,5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10 332,5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дств в с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дств в с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14 296,0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14 296,0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14 296,0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 социальной поддержки ветеранов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642,0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1 801,0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1 801,0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1 801,0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 социальной поддержки реабилитированных лиц и лиц, признанных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5 452,5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5 452,5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5 452,5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323,3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гражданам субсидий на оплату жилого помещения и коммунальных услуг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7 892,5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7 892,5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7 892,5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Меры социальной поддержки в целях развития дополнительного социального обеспечения отдельных категорий граждан в рамках публичного нормативного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обязательства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7 865,0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7 865,0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7 865,0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318,4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Меры социальной поддержки по оплате жилых помещений и (или) коммунальных услуг отдельных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категорий граждан, оказание мер социальной 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поддержки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(Иные закупки товаров, работ и услуг для обеспечения государственных (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поддержки</w:t>
            </w:r>
            <w:proofErr w:type="gramEnd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36 559,0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36 559,0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36 559,0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518,4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518,4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 (Субсидии некоммерческим организациям (за исключением государственных (муниципальных)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18400 29120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1 287,7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Меры социальной поддержки отдельных категорий многодетных матерей 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02100 11100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(Расходы на выплаты персоналу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196,0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19 926,0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20 768,0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21 566,0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полномочий Российской Федерации по осуществлению ежемесячной выплаты в связи с рождением (усыновлением) первого (Иные закупки товаров, работ и услуг для обеспечения государственных </w:t>
            </w: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02300 55730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полномочий Российской Федерации по осуществлению ежемесячной выплаты в связи с рождением (усыновлением) первого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02300 55730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10 806,0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12 145,3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12 612,9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02300 70840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4 631,0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4 631,0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4 631,0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02300 80050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8 765,0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8 765,0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8 765,0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02300 R0840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17 410,0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3 079,0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3 202,0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10 583,2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10 583,2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10 583,2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966,9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02200 70280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10 862,3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20 408,9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9 900 099 990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10 862,30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20 408,9</w:t>
            </w:r>
          </w:p>
        </w:tc>
      </w:tr>
      <w:tr w:rsidR="00132973" w:rsidRPr="00132973" w:rsidTr="00132973">
        <w:trPr>
          <w:trHeight w:val="1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1 126 416,60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945 550,60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973" w:rsidRPr="00132973" w:rsidRDefault="00132973" w:rsidP="0013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973">
              <w:rPr>
                <w:rFonts w:ascii="Times New Roman" w:eastAsia="Times New Roman" w:hAnsi="Times New Roman" w:cs="Times New Roman"/>
                <w:lang w:eastAsia="ru-RU"/>
              </w:rPr>
              <w:t>929 347,8</w:t>
            </w:r>
          </w:p>
        </w:tc>
      </w:tr>
    </w:tbl>
    <w:p w:rsidR="00F40E63" w:rsidRPr="006F3494" w:rsidRDefault="00F40E63">
      <w:pPr>
        <w:rPr>
          <w:rFonts w:ascii="Times New Roman" w:hAnsi="Times New Roman" w:cs="Times New Roman"/>
          <w:sz w:val="20"/>
          <w:szCs w:val="20"/>
        </w:rPr>
      </w:pPr>
    </w:p>
    <w:sectPr w:rsidR="00F40E63" w:rsidRPr="006F3494" w:rsidSect="006F349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63"/>
    <w:rsid w:val="00014A86"/>
    <w:rsid w:val="00042D43"/>
    <w:rsid w:val="000579F9"/>
    <w:rsid w:val="0007013B"/>
    <w:rsid w:val="000E2488"/>
    <w:rsid w:val="00132973"/>
    <w:rsid w:val="00165234"/>
    <w:rsid w:val="001B0926"/>
    <w:rsid w:val="00266FFF"/>
    <w:rsid w:val="003D0D93"/>
    <w:rsid w:val="0046779E"/>
    <w:rsid w:val="004D5969"/>
    <w:rsid w:val="004F3973"/>
    <w:rsid w:val="0053799C"/>
    <w:rsid w:val="00687728"/>
    <w:rsid w:val="006F3494"/>
    <w:rsid w:val="0072664D"/>
    <w:rsid w:val="008068E3"/>
    <w:rsid w:val="0081434A"/>
    <w:rsid w:val="00834237"/>
    <w:rsid w:val="00842B7A"/>
    <w:rsid w:val="009467AC"/>
    <w:rsid w:val="009C11CD"/>
    <w:rsid w:val="00A11AEA"/>
    <w:rsid w:val="00A678A2"/>
    <w:rsid w:val="00AB25DA"/>
    <w:rsid w:val="00B41A89"/>
    <w:rsid w:val="00B71329"/>
    <w:rsid w:val="00B83D1C"/>
    <w:rsid w:val="00BB2997"/>
    <w:rsid w:val="00BD730A"/>
    <w:rsid w:val="00C00BBC"/>
    <w:rsid w:val="00C61132"/>
    <w:rsid w:val="00C91F0A"/>
    <w:rsid w:val="00CD3858"/>
    <w:rsid w:val="00DB3AE6"/>
    <w:rsid w:val="00DF0094"/>
    <w:rsid w:val="00E04CE2"/>
    <w:rsid w:val="00E853C8"/>
    <w:rsid w:val="00EB39C5"/>
    <w:rsid w:val="00F40E63"/>
    <w:rsid w:val="00F5539A"/>
    <w:rsid w:val="00F7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68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68E3"/>
    <w:rPr>
      <w:color w:val="800080"/>
      <w:u w:val="single"/>
    </w:rPr>
  </w:style>
  <w:style w:type="paragraph" w:customStyle="1" w:styleId="xl72">
    <w:name w:val="xl72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13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13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13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36</Pages>
  <Words>11900</Words>
  <Characters>67836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14</cp:revision>
  <cp:lastPrinted>2016-11-11T06:51:00Z</cp:lastPrinted>
  <dcterms:created xsi:type="dcterms:W3CDTF">2016-11-11T06:51:00Z</dcterms:created>
  <dcterms:modified xsi:type="dcterms:W3CDTF">2018-12-21T01:36:00Z</dcterms:modified>
</cp:coreProperties>
</file>