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5" w:rsidRDefault="00BA5375" w:rsidP="00BA5375">
      <w:pPr>
        <w:jc w:val="center"/>
        <w:rPr>
          <w:rFonts w:ascii="Arial" w:hAnsi="Arial" w:cs="Arial"/>
          <w:b/>
          <w:sz w:val="28"/>
          <w:szCs w:val="28"/>
        </w:rPr>
      </w:pPr>
    </w:p>
    <w:p w:rsidR="00BA5375" w:rsidRDefault="00BA5375" w:rsidP="00BA5375">
      <w:pPr>
        <w:jc w:val="center"/>
        <w:rPr>
          <w:rFonts w:ascii="Arial" w:hAnsi="Arial" w:cs="Arial"/>
          <w:b/>
          <w:sz w:val="28"/>
          <w:szCs w:val="28"/>
        </w:rPr>
      </w:pPr>
    </w:p>
    <w:p w:rsidR="00BA5375" w:rsidRDefault="00BA5375" w:rsidP="00BA53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375" w:rsidRDefault="00BA5375" w:rsidP="00BA5375">
      <w:pPr>
        <w:jc w:val="center"/>
        <w:rPr>
          <w:rFonts w:ascii="Arial" w:hAnsi="Arial" w:cs="Arial"/>
          <w:b/>
          <w:sz w:val="28"/>
          <w:szCs w:val="28"/>
        </w:rPr>
      </w:pPr>
    </w:p>
    <w:p w:rsidR="00BA5375" w:rsidRDefault="00BA5375" w:rsidP="00BA5375">
      <w:pPr>
        <w:jc w:val="center"/>
        <w:rPr>
          <w:rFonts w:ascii="Arial" w:hAnsi="Arial" w:cs="Arial"/>
          <w:b/>
          <w:sz w:val="28"/>
          <w:szCs w:val="28"/>
        </w:rPr>
      </w:pPr>
    </w:p>
    <w:p w:rsidR="00BA5375" w:rsidRDefault="00BA5375" w:rsidP="00BA53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BA5375" w:rsidRDefault="00BA5375" w:rsidP="00BA53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A5375" w:rsidRDefault="00BA5375" w:rsidP="00BA53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A5375" w:rsidRDefault="00BA5375" w:rsidP="00BA53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A5375" w:rsidRDefault="00BA5375" w:rsidP="00BA5375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BA5375" w:rsidRDefault="00BA5375" w:rsidP="00BA5375">
      <w:pPr>
        <w:jc w:val="center"/>
      </w:pPr>
    </w:p>
    <w:p w:rsidR="00BA5375" w:rsidRDefault="00BA5375" w:rsidP="00BA5375">
      <w:pPr>
        <w:jc w:val="center"/>
        <w:rPr>
          <w:sz w:val="40"/>
          <w:szCs w:val="40"/>
        </w:rPr>
      </w:pPr>
    </w:p>
    <w:p w:rsidR="00BA5375" w:rsidRDefault="00BA5375" w:rsidP="00BA5375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766">
        <w:rPr>
          <w:sz w:val="28"/>
          <w:szCs w:val="28"/>
        </w:rPr>
        <w:t>09.07.</w:t>
      </w:r>
      <w:r>
        <w:rPr>
          <w:sz w:val="28"/>
          <w:szCs w:val="28"/>
        </w:rPr>
        <w:t>2013г         №</w:t>
      </w:r>
      <w:r w:rsidR="00C27766">
        <w:rPr>
          <w:sz w:val="28"/>
          <w:szCs w:val="28"/>
        </w:rPr>
        <w:t>1232</w:t>
      </w:r>
      <w:r>
        <w:rPr>
          <w:sz w:val="28"/>
          <w:szCs w:val="28"/>
        </w:rPr>
        <w:t>-р</w:t>
      </w:r>
    </w:p>
    <w:p w:rsidR="00BA5375" w:rsidRDefault="00BA5375" w:rsidP="00BA5375">
      <w:pPr>
        <w:jc w:val="center"/>
        <w:rPr>
          <w:b/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Постоянный, ул. Дзержинского </w:t>
      </w:r>
    </w:p>
    <w:p w:rsidR="00BA5375" w:rsidRDefault="00BA5375" w:rsidP="00BA5375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1D27D1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1D27D1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3B1F4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BA5375" w:rsidRPr="00F5136A" w:rsidRDefault="00F5136A" w:rsidP="00F5136A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375" w:rsidRPr="00F5136A">
        <w:rPr>
          <w:sz w:val="28"/>
          <w:szCs w:val="28"/>
        </w:rPr>
        <w:t xml:space="preserve">2. На основании отчета </w:t>
      </w:r>
      <w:r w:rsidRPr="00F5136A">
        <w:rPr>
          <w:sz w:val="28"/>
          <w:szCs w:val="28"/>
        </w:rPr>
        <w:t xml:space="preserve">№ 146/13/11 Н от 08.07.2013г </w:t>
      </w:r>
      <w:r w:rsidR="00BA5375" w:rsidRPr="00F5136A">
        <w:rPr>
          <w:sz w:val="28"/>
          <w:szCs w:val="28"/>
        </w:rPr>
        <w:t xml:space="preserve">«Об </w:t>
      </w:r>
      <w:r w:rsidRPr="00F5136A">
        <w:rPr>
          <w:sz w:val="28"/>
          <w:szCs w:val="28"/>
        </w:rPr>
        <w:t>об оценке рыночной стоимости</w:t>
      </w:r>
      <w:r w:rsidRPr="00F5136A">
        <w:rPr>
          <w:bCs/>
          <w:sz w:val="28"/>
          <w:szCs w:val="28"/>
        </w:rPr>
        <w:t xml:space="preserve"> годовой арендной платы объектов недвижимости </w:t>
      </w:r>
      <w:r w:rsidRPr="00F5136A">
        <w:rPr>
          <w:sz w:val="28"/>
          <w:szCs w:val="28"/>
        </w:rPr>
        <w:t>с земельными участками и инженерного оборудования</w:t>
      </w:r>
      <w:r w:rsidR="00BA5375" w:rsidRPr="00F5136A">
        <w:rPr>
          <w:sz w:val="28"/>
          <w:szCs w:val="28"/>
        </w:rPr>
        <w:t xml:space="preserve">»  начальная (годовая арендная) цена договора составляет </w:t>
      </w:r>
      <w:r w:rsidR="00BA5375" w:rsidRPr="00F5136A">
        <w:rPr>
          <w:bCs/>
          <w:sz w:val="28"/>
          <w:szCs w:val="28"/>
        </w:rPr>
        <w:t>3 178 606</w:t>
      </w:r>
      <w:r w:rsidR="00BA5375" w:rsidRPr="00F5136A">
        <w:rPr>
          <w:sz w:val="28"/>
          <w:szCs w:val="28"/>
        </w:rPr>
        <w:t xml:space="preserve"> (три миллиона сто семьдесят восемь тысяч шестьсот шесть) рублей, шаг аукциона </w:t>
      </w:r>
      <w:bookmarkStart w:id="0" w:name="_GoBack"/>
      <w:r w:rsidR="00BA5375" w:rsidRPr="00F5136A">
        <w:rPr>
          <w:sz w:val="28"/>
          <w:szCs w:val="28"/>
        </w:rPr>
        <w:t>158 930,3 (сто пятьдесят восемь тысяч девятьсот тридцать) рублей тридцать копе</w:t>
      </w:r>
      <w:bookmarkEnd w:id="0"/>
      <w:r w:rsidR="00BA5375" w:rsidRPr="00F5136A">
        <w:rPr>
          <w:sz w:val="28"/>
          <w:szCs w:val="28"/>
        </w:rPr>
        <w:t xml:space="preserve">ек, задаток за участие в аукционе на право заключения договора аренды объекта недвижимости, </w:t>
      </w:r>
      <w:r w:rsidR="00BA5375" w:rsidRPr="00F5136A">
        <w:rPr>
          <w:sz w:val="28"/>
          <w:szCs w:val="28"/>
        </w:rPr>
        <w:lastRenderedPageBreak/>
        <w:t>предназначенного для теплоснабжения Калтанского городского округа не взимается.</w:t>
      </w:r>
    </w:p>
    <w:p w:rsidR="00BA5375" w:rsidRPr="00011D0D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BA5375" w:rsidRPr="00F5136A" w:rsidRDefault="00BA5375" w:rsidP="00BA5375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F5136A">
        <w:rPr>
          <w:b/>
          <w:sz w:val="28"/>
          <w:szCs w:val="28"/>
        </w:rPr>
        <w:t xml:space="preserve">Глава Калтанского </w:t>
      </w:r>
    </w:p>
    <w:p w:rsidR="00BA5375" w:rsidRPr="00F5136A" w:rsidRDefault="00BA5375" w:rsidP="00BA5375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F5136A">
        <w:rPr>
          <w:b/>
          <w:sz w:val="28"/>
          <w:szCs w:val="28"/>
        </w:rPr>
        <w:t>городского округа</w:t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</w:r>
      <w:r w:rsidRPr="00F5136A">
        <w:rPr>
          <w:b/>
          <w:sz w:val="28"/>
          <w:szCs w:val="28"/>
        </w:rPr>
        <w:tab/>
        <w:t>И.Ф. Голдинов</w:t>
      </w:r>
    </w:p>
    <w:p w:rsidR="00BA5375" w:rsidRPr="00F5136A" w:rsidRDefault="00BA5375" w:rsidP="00BA5375">
      <w:pPr>
        <w:spacing w:line="240" w:lineRule="atLeast"/>
        <w:ind w:right="-6"/>
        <w:jc w:val="both"/>
        <w:rPr>
          <w:b/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both"/>
        <w:rPr>
          <w:sz w:val="28"/>
          <w:szCs w:val="28"/>
        </w:rPr>
      </w:pPr>
    </w:p>
    <w:p w:rsidR="00BA5375" w:rsidRDefault="00BA5375" w:rsidP="00BA5375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A5375" w:rsidRPr="00F3151D" w:rsidRDefault="00BA5375" w:rsidP="00BA5375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BA5375" w:rsidRDefault="00BA5375" w:rsidP="00BA5375"/>
    <w:p w:rsidR="00152342" w:rsidRDefault="00F5136A" w:rsidP="00F5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>, расположенный по адресу: Кемеровская обл., г. Калтан, п. Постоянный, ул. Дзержинского</w:t>
      </w:r>
    </w:p>
    <w:p w:rsidR="00F5136A" w:rsidRDefault="00F5136A" w:rsidP="00F5136A">
      <w:pPr>
        <w:jc w:val="center"/>
        <w:rPr>
          <w:b/>
          <w:sz w:val="28"/>
          <w:szCs w:val="28"/>
        </w:rPr>
      </w:pPr>
    </w:p>
    <w:p w:rsidR="00F5136A" w:rsidRDefault="00F5136A" w:rsidP="00F5136A">
      <w:pPr>
        <w:jc w:val="center"/>
        <w:rPr>
          <w:b/>
          <w:sz w:val="28"/>
          <w:szCs w:val="28"/>
        </w:rPr>
      </w:pPr>
    </w:p>
    <w:p w:rsidR="00F5136A" w:rsidRDefault="00F5136A" w:rsidP="00F5136A">
      <w:pPr>
        <w:rPr>
          <w:rFonts w:ascii="Cambria" w:hAnsi="Cambria" w:cs="Arial CYR"/>
          <w:vertAlign w:val="superscript"/>
        </w:rPr>
      </w:pPr>
      <w:r>
        <w:t xml:space="preserve">1. </w:t>
      </w:r>
      <w:r>
        <w:rPr>
          <w:rFonts w:ascii="Cambria" w:hAnsi="Cambria" w:cs="Arial CYR"/>
        </w:rPr>
        <w:t xml:space="preserve">Здание ЦТП, площадью </w:t>
      </w:r>
      <w:r w:rsidRPr="0052117F">
        <w:rPr>
          <w:rFonts w:ascii="Cambria" w:hAnsi="Cambria" w:cs="Arial CYR"/>
        </w:rPr>
        <w:t>486,5</w:t>
      </w:r>
      <w:r>
        <w:rPr>
          <w:rFonts w:ascii="Cambria" w:hAnsi="Cambria" w:cs="Arial CYR"/>
        </w:rPr>
        <w:t>м</w:t>
      </w:r>
      <w:r>
        <w:rPr>
          <w:rFonts w:ascii="Cambria" w:hAnsi="Cambria" w:cs="Arial CYR"/>
          <w:vertAlign w:val="superscript"/>
        </w:rPr>
        <w:t>2</w:t>
      </w:r>
    </w:p>
    <w:p w:rsidR="00F5136A" w:rsidRDefault="00F5136A" w:rsidP="00F5136A">
      <w:pPr>
        <w:rPr>
          <w:rFonts w:ascii="Cambria" w:hAnsi="Cambria" w:cs="Arial CYR"/>
        </w:rPr>
      </w:pPr>
      <w:r>
        <w:t xml:space="preserve">2. </w:t>
      </w:r>
      <w:r>
        <w:rPr>
          <w:rFonts w:ascii="Cambria" w:hAnsi="Cambria" w:cs="Arial CYR"/>
        </w:rPr>
        <w:t>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3.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4.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5.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6.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7.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8.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9.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10.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11.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12.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13.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14.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15.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16.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17. Водонагреватели односекционные ЦТМ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18. Пункт учета тепла ЦТП п.Постоянный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19.  Теплоизмерительная система "Тепло-3"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20.  Теплотрасса п.Постоянный L=7960,2 м</w:t>
      </w:r>
    </w:p>
    <w:p w:rsid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21. Теплотрасса п.Постоянный от ТК-22 L=303,3 м</w:t>
      </w:r>
    </w:p>
    <w:p w:rsidR="00F5136A" w:rsidRPr="00F5136A" w:rsidRDefault="00F5136A" w:rsidP="00F5136A">
      <w:pPr>
        <w:rPr>
          <w:rFonts w:ascii="Cambria" w:hAnsi="Cambria" w:cs="Arial CYR"/>
        </w:rPr>
      </w:pPr>
      <w:r>
        <w:rPr>
          <w:rFonts w:ascii="Cambria" w:hAnsi="Cambria" w:cs="Arial CYR"/>
        </w:rPr>
        <w:t>22.  Теплотрасса от ТП до дома №11 L=117 м</w:t>
      </w:r>
    </w:p>
    <w:sectPr w:rsidR="00F5136A" w:rsidRPr="00F5136A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5375"/>
    <w:rsid w:val="00004EC3"/>
    <w:rsid w:val="00152342"/>
    <w:rsid w:val="001D27D1"/>
    <w:rsid w:val="003B1F42"/>
    <w:rsid w:val="005B7AB9"/>
    <w:rsid w:val="00617ECD"/>
    <w:rsid w:val="00845693"/>
    <w:rsid w:val="00BA5375"/>
    <w:rsid w:val="00C27766"/>
    <w:rsid w:val="00CB43EC"/>
    <w:rsid w:val="00DB2773"/>
    <w:rsid w:val="00E019AE"/>
    <w:rsid w:val="00F5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A537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A5375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BA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3249</Characters>
  <Application>Microsoft Office Word</Application>
  <DocSecurity>0</DocSecurity>
  <Lines>27</Lines>
  <Paragraphs>7</Paragraphs>
  <ScaleCrop>false</ScaleCrop>
  <Company>Krokoz™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2013-07-08T03:57:00Z</dcterms:created>
  <dcterms:modified xsi:type="dcterms:W3CDTF">2013-08-01T01:55:00Z</dcterms:modified>
</cp:coreProperties>
</file>